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3750" w14:textId="77777777" w:rsidR="0085656D" w:rsidRPr="00D04278" w:rsidRDefault="0085656D" w:rsidP="0085656D">
      <w:pPr>
        <w:tabs>
          <w:tab w:val="left" w:pos="390"/>
        </w:tabs>
        <w:spacing w:after="0" w:line="360" w:lineRule="auto"/>
        <w:jc w:val="center"/>
        <w:rPr>
          <w:rFonts w:ascii="Times New Roman" w:eastAsia="Calibri" w:hAnsi="Times New Roman" w:cs="Times New Roman"/>
          <w:b/>
          <w:color w:val="365F91"/>
          <w:sz w:val="24"/>
          <w:szCs w:val="24"/>
          <w:lang w:val="hr-BA"/>
        </w:rPr>
      </w:pPr>
      <w:r w:rsidRPr="00D04278">
        <w:rPr>
          <w:rFonts w:ascii="Times New Roman" w:eastAsia="Calibri" w:hAnsi="Times New Roman" w:cs="Times New Roman"/>
          <w:b/>
          <w:color w:val="365F91"/>
          <w:sz w:val="24"/>
          <w:szCs w:val="24"/>
          <w:lang w:val="hr-BA"/>
        </w:rPr>
        <w:t>BOSNA I HERCEGOVINA</w:t>
      </w:r>
    </w:p>
    <w:p w14:paraId="20C1D666" w14:textId="77777777" w:rsidR="0085656D" w:rsidRPr="00D04278" w:rsidRDefault="0085656D" w:rsidP="0085656D">
      <w:pPr>
        <w:tabs>
          <w:tab w:val="left" w:pos="390"/>
        </w:tabs>
        <w:spacing w:after="0" w:line="360" w:lineRule="auto"/>
        <w:jc w:val="center"/>
        <w:rPr>
          <w:rFonts w:ascii="Times New Roman" w:eastAsia="Calibri" w:hAnsi="Times New Roman" w:cs="Times New Roman"/>
          <w:b/>
          <w:color w:val="365F91"/>
          <w:sz w:val="24"/>
          <w:szCs w:val="24"/>
          <w:lang w:val="hr-BA"/>
        </w:rPr>
      </w:pPr>
      <w:r w:rsidRPr="00D04278">
        <w:rPr>
          <w:rFonts w:ascii="Times New Roman" w:eastAsia="Calibri" w:hAnsi="Times New Roman" w:cs="Times New Roman"/>
          <w:b/>
          <w:color w:val="365F91"/>
          <w:sz w:val="24"/>
          <w:szCs w:val="24"/>
          <w:lang w:val="hr-BA"/>
        </w:rPr>
        <w:t>FEDERACIJA BOSNE I HERCEGOVINE</w:t>
      </w:r>
    </w:p>
    <w:p w14:paraId="474AD4D5" w14:textId="77777777" w:rsidR="0085656D" w:rsidRPr="00D04278" w:rsidRDefault="0085656D" w:rsidP="0085656D">
      <w:pPr>
        <w:tabs>
          <w:tab w:val="left" w:pos="390"/>
        </w:tabs>
        <w:spacing w:after="0" w:line="360" w:lineRule="auto"/>
        <w:jc w:val="center"/>
        <w:rPr>
          <w:rFonts w:ascii="Times New Roman" w:eastAsia="Calibri" w:hAnsi="Times New Roman" w:cs="Times New Roman"/>
          <w:b/>
          <w:color w:val="365F91"/>
          <w:sz w:val="24"/>
          <w:szCs w:val="24"/>
          <w:lang w:val="hr-BA"/>
        </w:rPr>
      </w:pPr>
      <w:r w:rsidRPr="00D04278">
        <w:rPr>
          <w:rFonts w:ascii="Times New Roman" w:eastAsia="Calibri" w:hAnsi="Times New Roman" w:cs="Times New Roman"/>
          <w:b/>
          <w:color w:val="365F91"/>
          <w:sz w:val="24"/>
          <w:szCs w:val="24"/>
          <w:lang w:val="hr-BA"/>
        </w:rPr>
        <w:t>ZENIČKO-DOBOJSKI KANTON</w:t>
      </w:r>
    </w:p>
    <w:p w14:paraId="1CD3B7B0" w14:textId="77777777" w:rsidR="0085656D" w:rsidRPr="00D04278" w:rsidRDefault="0085656D" w:rsidP="0085656D">
      <w:pPr>
        <w:spacing w:line="360" w:lineRule="auto"/>
        <w:rPr>
          <w:rFonts w:ascii="Times New Roman" w:hAnsi="Times New Roman" w:cs="Times New Roman"/>
          <w:sz w:val="24"/>
          <w:szCs w:val="24"/>
          <w:lang w:val="hr-BA"/>
        </w:rPr>
      </w:pPr>
    </w:p>
    <w:p w14:paraId="013A9948" w14:textId="77777777" w:rsidR="0085656D" w:rsidRPr="00D04278" w:rsidRDefault="0085656D" w:rsidP="0085656D">
      <w:pPr>
        <w:spacing w:line="360" w:lineRule="auto"/>
        <w:rPr>
          <w:rFonts w:ascii="Times New Roman" w:hAnsi="Times New Roman" w:cs="Times New Roman"/>
          <w:sz w:val="24"/>
          <w:szCs w:val="24"/>
          <w:lang w:val="hr-BA"/>
        </w:rPr>
      </w:pPr>
    </w:p>
    <w:p w14:paraId="4017176D" w14:textId="77777777" w:rsidR="0085656D" w:rsidRPr="00D04278" w:rsidRDefault="0085656D" w:rsidP="0085656D">
      <w:pPr>
        <w:spacing w:line="360" w:lineRule="auto"/>
        <w:rPr>
          <w:rFonts w:ascii="Times New Roman" w:hAnsi="Times New Roman" w:cs="Times New Roman"/>
          <w:sz w:val="24"/>
          <w:szCs w:val="24"/>
          <w:lang w:val="hr-BA"/>
        </w:rPr>
      </w:pPr>
    </w:p>
    <w:p w14:paraId="50EA9A3F" w14:textId="77777777" w:rsidR="0085656D" w:rsidRDefault="0085656D" w:rsidP="0085656D">
      <w:pPr>
        <w:spacing w:line="360" w:lineRule="auto"/>
        <w:rPr>
          <w:rFonts w:ascii="Times New Roman" w:hAnsi="Times New Roman" w:cs="Times New Roman"/>
          <w:sz w:val="24"/>
          <w:szCs w:val="24"/>
          <w:lang w:val="hr-BA"/>
        </w:rPr>
      </w:pPr>
    </w:p>
    <w:p w14:paraId="532C4C89" w14:textId="77777777" w:rsidR="0085656D" w:rsidRPr="00D04278" w:rsidRDefault="0085656D" w:rsidP="0085656D">
      <w:pPr>
        <w:spacing w:line="360" w:lineRule="auto"/>
        <w:rPr>
          <w:rFonts w:ascii="Times New Roman" w:hAnsi="Times New Roman" w:cs="Times New Roman"/>
          <w:sz w:val="24"/>
          <w:szCs w:val="24"/>
          <w:lang w:val="hr-BA"/>
        </w:rPr>
      </w:pPr>
    </w:p>
    <w:p w14:paraId="658101F4" w14:textId="77777777" w:rsidR="0085656D" w:rsidRPr="00D04278" w:rsidRDefault="0085656D" w:rsidP="0085656D">
      <w:pPr>
        <w:spacing w:line="360" w:lineRule="auto"/>
        <w:rPr>
          <w:rFonts w:ascii="Times New Roman" w:hAnsi="Times New Roman" w:cs="Times New Roman"/>
          <w:sz w:val="24"/>
          <w:szCs w:val="24"/>
          <w:lang w:val="hr-BA"/>
        </w:rPr>
      </w:pPr>
    </w:p>
    <w:p w14:paraId="2134D3D8" w14:textId="77777777" w:rsidR="0085656D" w:rsidRPr="00D04278" w:rsidRDefault="0085656D" w:rsidP="0085656D">
      <w:pPr>
        <w:spacing w:line="360" w:lineRule="auto"/>
        <w:rPr>
          <w:rFonts w:ascii="Times New Roman" w:hAnsi="Times New Roman" w:cs="Times New Roman"/>
          <w:sz w:val="24"/>
          <w:szCs w:val="24"/>
          <w:lang w:val="hr-BA"/>
        </w:rPr>
      </w:pPr>
    </w:p>
    <w:p w14:paraId="02AFD605" w14:textId="77777777" w:rsidR="0085656D" w:rsidRPr="00D04278" w:rsidRDefault="0085656D" w:rsidP="0085656D">
      <w:pPr>
        <w:spacing w:line="360" w:lineRule="auto"/>
        <w:rPr>
          <w:rFonts w:ascii="Times New Roman" w:hAnsi="Times New Roman" w:cs="Times New Roman"/>
          <w:sz w:val="24"/>
          <w:szCs w:val="24"/>
          <w:lang w:val="hr-BA"/>
        </w:rPr>
      </w:pPr>
    </w:p>
    <w:p w14:paraId="2EB23B69" w14:textId="77777777" w:rsidR="0085656D" w:rsidRPr="00D04278" w:rsidRDefault="0085656D" w:rsidP="0085656D">
      <w:pPr>
        <w:tabs>
          <w:tab w:val="left" w:pos="390"/>
        </w:tabs>
        <w:spacing w:after="0" w:line="360" w:lineRule="auto"/>
        <w:jc w:val="center"/>
        <w:rPr>
          <w:rFonts w:ascii="Times New Roman" w:eastAsia="Calibri" w:hAnsi="Times New Roman" w:cs="Times New Roman"/>
          <w:b/>
          <w:color w:val="365F91"/>
          <w:sz w:val="24"/>
          <w:szCs w:val="24"/>
          <w:lang w:val="hr-BA"/>
        </w:rPr>
      </w:pPr>
      <w:r w:rsidRPr="00D04278">
        <w:rPr>
          <w:rFonts w:ascii="Times New Roman" w:eastAsia="Calibri" w:hAnsi="Times New Roman" w:cs="Times New Roman"/>
          <w:b/>
          <w:color w:val="365F91"/>
          <w:sz w:val="24"/>
          <w:szCs w:val="24"/>
          <w:lang w:val="hr-BA"/>
        </w:rPr>
        <w:t xml:space="preserve">STRATEGIJA BORBE PROTIV KORUPCIJE ZENIČKO-DOBOJSKOG KANTONA 2022-2026 </w:t>
      </w:r>
    </w:p>
    <w:p w14:paraId="069DEA77" w14:textId="77777777" w:rsidR="0085656D" w:rsidRPr="00D04278" w:rsidRDefault="0085656D" w:rsidP="0085656D">
      <w:pPr>
        <w:spacing w:line="360" w:lineRule="auto"/>
        <w:rPr>
          <w:rFonts w:ascii="Times New Roman" w:hAnsi="Times New Roman" w:cs="Times New Roman"/>
          <w:sz w:val="24"/>
          <w:szCs w:val="24"/>
          <w:lang w:val="hr-BA"/>
        </w:rPr>
      </w:pPr>
    </w:p>
    <w:p w14:paraId="73388E00" w14:textId="77777777" w:rsidR="0085656D" w:rsidRDefault="0085656D" w:rsidP="0085656D">
      <w:pPr>
        <w:spacing w:line="360" w:lineRule="auto"/>
        <w:rPr>
          <w:rFonts w:ascii="Times New Roman" w:hAnsi="Times New Roman" w:cs="Times New Roman"/>
          <w:sz w:val="24"/>
          <w:szCs w:val="24"/>
          <w:lang w:val="hr-BA"/>
        </w:rPr>
      </w:pPr>
    </w:p>
    <w:p w14:paraId="5BAC8DBC" w14:textId="77777777" w:rsidR="0085656D" w:rsidRDefault="0085656D" w:rsidP="0085656D">
      <w:pPr>
        <w:spacing w:line="360" w:lineRule="auto"/>
        <w:rPr>
          <w:rFonts w:ascii="Times New Roman" w:hAnsi="Times New Roman" w:cs="Times New Roman"/>
          <w:sz w:val="24"/>
          <w:szCs w:val="24"/>
          <w:lang w:val="hr-BA"/>
        </w:rPr>
      </w:pPr>
    </w:p>
    <w:p w14:paraId="05C64954" w14:textId="77777777" w:rsidR="0085656D" w:rsidRPr="00D04278" w:rsidRDefault="0085656D" w:rsidP="0085656D">
      <w:pPr>
        <w:spacing w:line="360" w:lineRule="auto"/>
        <w:rPr>
          <w:rFonts w:ascii="Times New Roman" w:hAnsi="Times New Roman" w:cs="Times New Roman"/>
          <w:sz w:val="24"/>
          <w:szCs w:val="24"/>
          <w:lang w:val="hr-BA"/>
        </w:rPr>
      </w:pPr>
    </w:p>
    <w:p w14:paraId="22F7E1CD" w14:textId="77777777" w:rsidR="0085656D" w:rsidRPr="00D04278" w:rsidRDefault="0085656D" w:rsidP="0085656D">
      <w:pPr>
        <w:spacing w:line="360" w:lineRule="auto"/>
        <w:rPr>
          <w:rFonts w:ascii="Times New Roman" w:hAnsi="Times New Roman" w:cs="Times New Roman"/>
          <w:sz w:val="24"/>
          <w:szCs w:val="24"/>
          <w:lang w:val="hr-BA"/>
        </w:rPr>
      </w:pPr>
    </w:p>
    <w:p w14:paraId="1A9E377D" w14:textId="77777777" w:rsidR="0085656D" w:rsidRPr="00D04278" w:rsidRDefault="0085656D" w:rsidP="0085656D">
      <w:pPr>
        <w:spacing w:line="360" w:lineRule="auto"/>
        <w:rPr>
          <w:rFonts w:ascii="Times New Roman" w:hAnsi="Times New Roman" w:cs="Times New Roman"/>
          <w:sz w:val="24"/>
          <w:szCs w:val="24"/>
          <w:lang w:val="hr-BA"/>
        </w:rPr>
      </w:pPr>
    </w:p>
    <w:p w14:paraId="42C36ADC" w14:textId="77777777" w:rsidR="0085656D" w:rsidRPr="00D04278" w:rsidRDefault="0085656D" w:rsidP="0085656D">
      <w:pPr>
        <w:spacing w:line="360" w:lineRule="auto"/>
        <w:rPr>
          <w:rFonts w:ascii="Times New Roman" w:hAnsi="Times New Roman" w:cs="Times New Roman"/>
          <w:sz w:val="24"/>
          <w:szCs w:val="24"/>
          <w:lang w:val="hr-BA"/>
        </w:rPr>
      </w:pPr>
    </w:p>
    <w:p w14:paraId="5DE75974" w14:textId="77777777" w:rsidR="0085656D" w:rsidRPr="00D04278" w:rsidRDefault="0085656D" w:rsidP="0085656D">
      <w:pPr>
        <w:spacing w:line="360" w:lineRule="auto"/>
        <w:rPr>
          <w:rFonts w:ascii="Times New Roman" w:hAnsi="Times New Roman" w:cs="Times New Roman"/>
          <w:sz w:val="24"/>
          <w:szCs w:val="24"/>
          <w:lang w:val="hr-BA"/>
        </w:rPr>
      </w:pPr>
    </w:p>
    <w:p w14:paraId="0F5FA7B0" w14:textId="77777777" w:rsidR="0085656D" w:rsidRPr="00D04278" w:rsidRDefault="0085656D" w:rsidP="0085656D">
      <w:pPr>
        <w:spacing w:line="360" w:lineRule="auto"/>
        <w:jc w:val="center"/>
        <w:rPr>
          <w:rFonts w:ascii="Times New Roman" w:hAnsi="Times New Roman" w:cs="Times New Roman"/>
          <w:sz w:val="24"/>
          <w:szCs w:val="24"/>
          <w:lang w:val="hr-BA"/>
        </w:rPr>
        <w:sectPr w:rsidR="0085656D" w:rsidRPr="00D04278" w:rsidSect="0085656D">
          <w:headerReference w:type="default" r:id="rId7"/>
          <w:footerReference w:type="default" r:id="rId8"/>
          <w:pgSz w:w="12240" w:h="15840"/>
          <w:pgMar w:top="1440" w:right="1440" w:bottom="1440" w:left="1440" w:header="720" w:footer="720" w:gutter="0"/>
          <w:cols w:space="720"/>
        </w:sectPr>
      </w:pPr>
      <w:r>
        <w:rPr>
          <w:rFonts w:ascii="Times New Roman" w:hAnsi="Times New Roman" w:cs="Times New Roman"/>
          <w:sz w:val="24"/>
          <w:szCs w:val="24"/>
          <w:lang w:val="hr-BA"/>
        </w:rPr>
        <w:t>Decembar</w:t>
      </w:r>
      <w:r w:rsidRPr="00D04278">
        <w:rPr>
          <w:rFonts w:ascii="Times New Roman" w:hAnsi="Times New Roman" w:cs="Times New Roman"/>
          <w:sz w:val="24"/>
          <w:szCs w:val="24"/>
          <w:lang w:val="hr-BA"/>
        </w:rPr>
        <w:t xml:space="preserve"> 2021.godine</w:t>
      </w:r>
    </w:p>
    <w:p w14:paraId="63B0B7AB" w14:textId="77777777" w:rsidR="0085656D" w:rsidRPr="00D04278" w:rsidRDefault="0085656D" w:rsidP="00BE4C37">
      <w:pPr>
        <w:pStyle w:val="Heading1"/>
      </w:pPr>
      <w:bookmarkStart w:id="0" w:name="_Toc88229215"/>
      <w:r>
        <w:lastRenderedPageBreak/>
        <w:tab/>
      </w:r>
      <w:bookmarkStart w:id="1" w:name="_Toc88573957"/>
      <w:r w:rsidRPr="00D04278">
        <w:t>Sadržaj</w:t>
      </w:r>
      <w:bookmarkEnd w:id="0"/>
      <w:bookmarkEnd w:id="1"/>
      <w:r w:rsidRPr="00D04278">
        <w:t xml:space="preserve"> </w:t>
      </w:r>
    </w:p>
    <w:p w14:paraId="0D8305D3" w14:textId="77777777" w:rsidR="0085656D" w:rsidRPr="00060BE8" w:rsidRDefault="0085656D" w:rsidP="0085656D">
      <w:pPr>
        <w:pStyle w:val="TOC1"/>
        <w:rPr>
          <w:rFonts w:cs="Times New Roman"/>
          <w:noProof/>
          <w:szCs w:val="22"/>
          <w:lang w:bidi="ar-SA"/>
        </w:rPr>
      </w:pPr>
      <w:r>
        <w:fldChar w:fldCharType="begin"/>
      </w:r>
      <w:r>
        <w:instrText xml:space="preserve"> TOC \o "1-3" \h \z \u </w:instrText>
      </w:r>
      <w:r>
        <w:fldChar w:fldCharType="separate"/>
      </w:r>
      <w:hyperlink w:anchor="_Toc88573957" w:history="1">
        <w:r w:rsidRPr="00102508">
          <w:rPr>
            <w:rStyle w:val="Hyperlink"/>
            <w:noProof/>
          </w:rPr>
          <w:t>Sadržaj</w:t>
        </w:r>
        <w:r>
          <w:rPr>
            <w:noProof/>
            <w:webHidden/>
          </w:rPr>
          <w:tab/>
        </w:r>
        <w:r>
          <w:rPr>
            <w:noProof/>
            <w:webHidden/>
          </w:rPr>
          <w:fldChar w:fldCharType="begin"/>
        </w:r>
        <w:r>
          <w:rPr>
            <w:noProof/>
            <w:webHidden/>
          </w:rPr>
          <w:instrText xml:space="preserve"> PAGEREF _Toc88573957 \h </w:instrText>
        </w:r>
        <w:r>
          <w:rPr>
            <w:noProof/>
            <w:webHidden/>
          </w:rPr>
        </w:r>
        <w:r>
          <w:rPr>
            <w:noProof/>
            <w:webHidden/>
          </w:rPr>
          <w:fldChar w:fldCharType="separate"/>
        </w:r>
        <w:r>
          <w:rPr>
            <w:noProof/>
            <w:webHidden/>
          </w:rPr>
          <w:t>2</w:t>
        </w:r>
        <w:r>
          <w:rPr>
            <w:noProof/>
            <w:webHidden/>
          </w:rPr>
          <w:fldChar w:fldCharType="end"/>
        </w:r>
      </w:hyperlink>
    </w:p>
    <w:p w14:paraId="768315F0" w14:textId="77777777" w:rsidR="0085656D" w:rsidRPr="00060BE8" w:rsidRDefault="009A010C" w:rsidP="0085656D">
      <w:pPr>
        <w:pStyle w:val="TOC1"/>
        <w:rPr>
          <w:rFonts w:cs="Times New Roman"/>
          <w:noProof/>
          <w:szCs w:val="22"/>
          <w:lang w:bidi="ar-SA"/>
        </w:rPr>
      </w:pPr>
      <w:hyperlink w:anchor="_Toc88573958" w:history="1">
        <w:r w:rsidR="0085656D" w:rsidRPr="00102508">
          <w:rPr>
            <w:rStyle w:val="Hyperlink"/>
            <w:noProof/>
          </w:rPr>
          <w:t>LISTA AKRONIMA</w:t>
        </w:r>
        <w:r w:rsidR="0085656D">
          <w:rPr>
            <w:noProof/>
            <w:webHidden/>
          </w:rPr>
          <w:tab/>
        </w:r>
        <w:r w:rsidR="0085656D">
          <w:rPr>
            <w:noProof/>
            <w:webHidden/>
          </w:rPr>
          <w:fldChar w:fldCharType="begin"/>
        </w:r>
        <w:r w:rsidR="0085656D">
          <w:rPr>
            <w:noProof/>
            <w:webHidden/>
          </w:rPr>
          <w:instrText xml:space="preserve"> PAGEREF _Toc88573958 \h </w:instrText>
        </w:r>
        <w:r w:rsidR="0085656D">
          <w:rPr>
            <w:noProof/>
            <w:webHidden/>
          </w:rPr>
        </w:r>
        <w:r w:rsidR="0085656D">
          <w:rPr>
            <w:noProof/>
            <w:webHidden/>
          </w:rPr>
          <w:fldChar w:fldCharType="separate"/>
        </w:r>
        <w:r w:rsidR="0085656D">
          <w:rPr>
            <w:noProof/>
            <w:webHidden/>
          </w:rPr>
          <w:t>5</w:t>
        </w:r>
        <w:r w:rsidR="0085656D">
          <w:rPr>
            <w:noProof/>
            <w:webHidden/>
          </w:rPr>
          <w:fldChar w:fldCharType="end"/>
        </w:r>
      </w:hyperlink>
    </w:p>
    <w:p w14:paraId="1DED916D" w14:textId="77777777" w:rsidR="0085656D" w:rsidRPr="00060BE8" w:rsidRDefault="009A010C" w:rsidP="0085656D">
      <w:pPr>
        <w:pStyle w:val="TOC1"/>
        <w:rPr>
          <w:rFonts w:cs="Times New Roman"/>
          <w:noProof/>
          <w:szCs w:val="22"/>
          <w:lang w:bidi="ar-SA"/>
        </w:rPr>
      </w:pPr>
      <w:hyperlink w:anchor="_Toc88573959" w:history="1">
        <w:r w:rsidR="0085656D" w:rsidRPr="00102508">
          <w:rPr>
            <w:rStyle w:val="Hyperlink"/>
            <w:noProof/>
          </w:rPr>
          <w:t>Uvod</w:t>
        </w:r>
        <w:r w:rsidR="0085656D">
          <w:rPr>
            <w:noProof/>
            <w:webHidden/>
          </w:rPr>
          <w:tab/>
        </w:r>
        <w:r w:rsidR="0085656D">
          <w:rPr>
            <w:noProof/>
            <w:webHidden/>
          </w:rPr>
          <w:fldChar w:fldCharType="begin"/>
        </w:r>
        <w:r w:rsidR="0085656D">
          <w:rPr>
            <w:noProof/>
            <w:webHidden/>
          </w:rPr>
          <w:instrText xml:space="preserve"> PAGEREF _Toc88573959 \h </w:instrText>
        </w:r>
        <w:r w:rsidR="0085656D">
          <w:rPr>
            <w:noProof/>
            <w:webHidden/>
          </w:rPr>
        </w:r>
        <w:r w:rsidR="0085656D">
          <w:rPr>
            <w:noProof/>
            <w:webHidden/>
          </w:rPr>
          <w:fldChar w:fldCharType="separate"/>
        </w:r>
        <w:r w:rsidR="0085656D">
          <w:rPr>
            <w:noProof/>
            <w:webHidden/>
          </w:rPr>
          <w:t>6</w:t>
        </w:r>
        <w:r w:rsidR="0085656D">
          <w:rPr>
            <w:noProof/>
            <w:webHidden/>
          </w:rPr>
          <w:fldChar w:fldCharType="end"/>
        </w:r>
      </w:hyperlink>
    </w:p>
    <w:p w14:paraId="3DF0B22D" w14:textId="77777777" w:rsidR="0085656D" w:rsidRPr="00060BE8" w:rsidRDefault="009A010C" w:rsidP="0085656D">
      <w:pPr>
        <w:pStyle w:val="TOC2"/>
        <w:tabs>
          <w:tab w:val="right" w:pos="9350"/>
        </w:tabs>
        <w:rPr>
          <w:rFonts w:cs="Times New Roman"/>
          <w:noProof/>
          <w:szCs w:val="22"/>
          <w:lang w:bidi="ar-SA"/>
        </w:rPr>
      </w:pPr>
      <w:hyperlink w:anchor="_Toc88573960" w:history="1">
        <w:r w:rsidR="0085656D" w:rsidRPr="00102508">
          <w:rPr>
            <w:rStyle w:val="Hyperlink"/>
            <w:rFonts w:ascii="Times New Roman" w:hAnsi="Times New Roman" w:cs="Times New Roman"/>
            <w:noProof/>
            <w:lang w:val="hr-BA"/>
          </w:rPr>
          <w:t>Razlozi za donošenje Strategije za borbu protiv korupcije Zeničko-dobojskog kantona za period 2022-2026</w:t>
        </w:r>
        <w:r w:rsidR="0085656D">
          <w:rPr>
            <w:noProof/>
            <w:webHidden/>
          </w:rPr>
          <w:tab/>
        </w:r>
        <w:r w:rsidR="0085656D">
          <w:rPr>
            <w:noProof/>
            <w:webHidden/>
          </w:rPr>
          <w:fldChar w:fldCharType="begin"/>
        </w:r>
        <w:r w:rsidR="0085656D">
          <w:rPr>
            <w:noProof/>
            <w:webHidden/>
          </w:rPr>
          <w:instrText xml:space="preserve"> PAGEREF _Toc88573960 \h </w:instrText>
        </w:r>
        <w:r w:rsidR="0085656D">
          <w:rPr>
            <w:noProof/>
            <w:webHidden/>
          </w:rPr>
        </w:r>
        <w:r w:rsidR="0085656D">
          <w:rPr>
            <w:noProof/>
            <w:webHidden/>
          </w:rPr>
          <w:fldChar w:fldCharType="separate"/>
        </w:r>
        <w:r w:rsidR="0085656D">
          <w:rPr>
            <w:noProof/>
            <w:webHidden/>
          </w:rPr>
          <w:t>6</w:t>
        </w:r>
        <w:r w:rsidR="0085656D">
          <w:rPr>
            <w:noProof/>
            <w:webHidden/>
          </w:rPr>
          <w:fldChar w:fldCharType="end"/>
        </w:r>
      </w:hyperlink>
    </w:p>
    <w:p w14:paraId="55F04F4C" w14:textId="77777777" w:rsidR="0085656D" w:rsidRPr="00060BE8" w:rsidRDefault="009A010C" w:rsidP="0085656D">
      <w:pPr>
        <w:pStyle w:val="TOC1"/>
        <w:rPr>
          <w:rFonts w:cs="Times New Roman"/>
          <w:noProof/>
          <w:szCs w:val="22"/>
          <w:lang w:bidi="ar-SA"/>
        </w:rPr>
      </w:pPr>
      <w:hyperlink w:anchor="_Toc88573961" w:history="1">
        <w:r w:rsidR="0085656D" w:rsidRPr="00102508">
          <w:rPr>
            <w:rStyle w:val="Hyperlink"/>
            <w:noProof/>
          </w:rPr>
          <w:t>Opći okvir i stvarni i mjesni obuhvat Strategije za borbu protiv korupcije Zeničko-dobojskog kantona za period 2022-2026</w:t>
        </w:r>
        <w:r w:rsidR="0085656D">
          <w:rPr>
            <w:noProof/>
            <w:webHidden/>
          </w:rPr>
          <w:tab/>
        </w:r>
        <w:r w:rsidR="0085656D">
          <w:rPr>
            <w:noProof/>
            <w:webHidden/>
          </w:rPr>
          <w:fldChar w:fldCharType="begin"/>
        </w:r>
        <w:r w:rsidR="0085656D">
          <w:rPr>
            <w:noProof/>
            <w:webHidden/>
          </w:rPr>
          <w:instrText xml:space="preserve"> PAGEREF _Toc88573961 \h </w:instrText>
        </w:r>
        <w:r w:rsidR="0085656D">
          <w:rPr>
            <w:noProof/>
            <w:webHidden/>
          </w:rPr>
        </w:r>
        <w:r w:rsidR="0085656D">
          <w:rPr>
            <w:noProof/>
            <w:webHidden/>
          </w:rPr>
          <w:fldChar w:fldCharType="separate"/>
        </w:r>
        <w:r w:rsidR="0085656D">
          <w:rPr>
            <w:noProof/>
            <w:webHidden/>
          </w:rPr>
          <w:t>9</w:t>
        </w:r>
        <w:r w:rsidR="0085656D">
          <w:rPr>
            <w:noProof/>
            <w:webHidden/>
          </w:rPr>
          <w:fldChar w:fldCharType="end"/>
        </w:r>
      </w:hyperlink>
    </w:p>
    <w:p w14:paraId="7F1F0679" w14:textId="77777777" w:rsidR="0085656D" w:rsidRPr="00060BE8" w:rsidRDefault="009A010C" w:rsidP="0085656D">
      <w:pPr>
        <w:pStyle w:val="TOC2"/>
        <w:tabs>
          <w:tab w:val="right" w:pos="9350"/>
        </w:tabs>
        <w:rPr>
          <w:rFonts w:cs="Times New Roman"/>
          <w:noProof/>
          <w:szCs w:val="22"/>
          <w:lang w:bidi="ar-SA"/>
        </w:rPr>
      </w:pPr>
      <w:hyperlink w:anchor="_Toc88573962" w:history="1">
        <w:r w:rsidR="0085656D" w:rsidRPr="00102508">
          <w:rPr>
            <w:rStyle w:val="Hyperlink"/>
            <w:noProof/>
          </w:rPr>
          <w:t>Vizija</w:t>
        </w:r>
        <w:r w:rsidR="0085656D">
          <w:rPr>
            <w:noProof/>
            <w:webHidden/>
          </w:rPr>
          <w:tab/>
        </w:r>
        <w:r w:rsidR="0085656D">
          <w:rPr>
            <w:noProof/>
            <w:webHidden/>
          </w:rPr>
          <w:fldChar w:fldCharType="begin"/>
        </w:r>
        <w:r w:rsidR="0085656D">
          <w:rPr>
            <w:noProof/>
            <w:webHidden/>
          </w:rPr>
          <w:instrText xml:space="preserve"> PAGEREF _Toc88573962 \h </w:instrText>
        </w:r>
        <w:r w:rsidR="0085656D">
          <w:rPr>
            <w:noProof/>
            <w:webHidden/>
          </w:rPr>
        </w:r>
        <w:r w:rsidR="0085656D">
          <w:rPr>
            <w:noProof/>
            <w:webHidden/>
          </w:rPr>
          <w:fldChar w:fldCharType="separate"/>
        </w:r>
        <w:r w:rsidR="0085656D">
          <w:rPr>
            <w:noProof/>
            <w:webHidden/>
          </w:rPr>
          <w:t>11</w:t>
        </w:r>
        <w:r w:rsidR="0085656D">
          <w:rPr>
            <w:noProof/>
            <w:webHidden/>
          </w:rPr>
          <w:fldChar w:fldCharType="end"/>
        </w:r>
      </w:hyperlink>
    </w:p>
    <w:p w14:paraId="6448576D" w14:textId="77777777" w:rsidR="0085656D" w:rsidRPr="00060BE8" w:rsidRDefault="009A010C" w:rsidP="0085656D">
      <w:pPr>
        <w:pStyle w:val="TOC2"/>
        <w:tabs>
          <w:tab w:val="right" w:pos="9350"/>
        </w:tabs>
        <w:rPr>
          <w:rFonts w:cs="Times New Roman"/>
          <w:noProof/>
          <w:szCs w:val="22"/>
          <w:lang w:bidi="ar-SA"/>
        </w:rPr>
      </w:pPr>
      <w:hyperlink w:anchor="_Toc88573963" w:history="1">
        <w:r w:rsidR="0085656D" w:rsidRPr="00102508">
          <w:rPr>
            <w:rStyle w:val="Hyperlink"/>
            <w:noProof/>
          </w:rPr>
          <w:t>Opći cilj</w:t>
        </w:r>
        <w:r w:rsidR="0085656D">
          <w:rPr>
            <w:noProof/>
            <w:webHidden/>
          </w:rPr>
          <w:tab/>
        </w:r>
        <w:r w:rsidR="0085656D">
          <w:rPr>
            <w:noProof/>
            <w:webHidden/>
          </w:rPr>
          <w:fldChar w:fldCharType="begin"/>
        </w:r>
        <w:r w:rsidR="0085656D">
          <w:rPr>
            <w:noProof/>
            <w:webHidden/>
          </w:rPr>
          <w:instrText xml:space="preserve"> PAGEREF _Toc88573963 \h </w:instrText>
        </w:r>
        <w:r w:rsidR="0085656D">
          <w:rPr>
            <w:noProof/>
            <w:webHidden/>
          </w:rPr>
        </w:r>
        <w:r w:rsidR="0085656D">
          <w:rPr>
            <w:noProof/>
            <w:webHidden/>
          </w:rPr>
          <w:fldChar w:fldCharType="separate"/>
        </w:r>
        <w:r w:rsidR="0085656D">
          <w:rPr>
            <w:noProof/>
            <w:webHidden/>
          </w:rPr>
          <w:t>11</w:t>
        </w:r>
        <w:r w:rsidR="0085656D">
          <w:rPr>
            <w:noProof/>
            <w:webHidden/>
          </w:rPr>
          <w:fldChar w:fldCharType="end"/>
        </w:r>
      </w:hyperlink>
    </w:p>
    <w:p w14:paraId="464EDA06" w14:textId="77777777" w:rsidR="0085656D" w:rsidRPr="00060BE8" w:rsidRDefault="009A010C" w:rsidP="0085656D">
      <w:pPr>
        <w:pStyle w:val="TOC2"/>
        <w:tabs>
          <w:tab w:val="right" w:pos="9350"/>
        </w:tabs>
        <w:rPr>
          <w:rFonts w:cs="Times New Roman"/>
          <w:noProof/>
          <w:szCs w:val="22"/>
          <w:lang w:bidi="ar-SA"/>
        </w:rPr>
      </w:pPr>
      <w:hyperlink w:anchor="_Toc88573964" w:history="1">
        <w:r w:rsidR="0085656D" w:rsidRPr="00102508">
          <w:rPr>
            <w:rStyle w:val="Hyperlink"/>
            <w:rFonts w:eastAsia="Calibri"/>
            <w:noProof/>
          </w:rPr>
          <w:t>Specifični ciljevi</w:t>
        </w:r>
        <w:r w:rsidR="0085656D">
          <w:rPr>
            <w:noProof/>
            <w:webHidden/>
          </w:rPr>
          <w:tab/>
        </w:r>
        <w:r w:rsidR="0085656D">
          <w:rPr>
            <w:noProof/>
            <w:webHidden/>
          </w:rPr>
          <w:fldChar w:fldCharType="begin"/>
        </w:r>
        <w:r w:rsidR="0085656D">
          <w:rPr>
            <w:noProof/>
            <w:webHidden/>
          </w:rPr>
          <w:instrText xml:space="preserve"> PAGEREF _Toc88573964 \h </w:instrText>
        </w:r>
        <w:r w:rsidR="0085656D">
          <w:rPr>
            <w:noProof/>
            <w:webHidden/>
          </w:rPr>
        </w:r>
        <w:r w:rsidR="0085656D">
          <w:rPr>
            <w:noProof/>
            <w:webHidden/>
          </w:rPr>
          <w:fldChar w:fldCharType="separate"/>
        </w:r>
        <w:r w:rsidR="0085656D">
          <w:rPr>
            <w:noProof/>
            <w:webHidden/>
          </w:rPr>
          <w:t>15</w:t>
        </w:r>
        <w:r w:rsidR="0085656D">
          <w:rPr>
            <w:noProof/>
            <w:webHidden/>
          </w:rPr>
          <w:fldChar w:fldCharType="end"/>
        </w:r>
      </w:hyperlink>
    </w:p>
    <w:p w14:paraId="5A0EE175" w14:textId="77777777" w:rsidR="0085656D" w:rsidRPr="00060BE8" w:rsidRDefault="009A010C" w:rsidP="0085656D">
      <w:pPr>
        <w:pStyle w:val="TOC2"/>
        <w:tabs>
          <w:tab w:val="right" w:pos="9350"/>
        </w:tabs>
        <w:rPr>
          <w:rFonts w:cs="Times New Roman"/>
          <w:noProof/>
          <w:szCs w:val="22"/>
          <w:lang w:bidi="ar-SA"/>
        </w:rPr>
      </w:pPr>
      <w:hyperlink w:anchor="_Toc88573965" w:history="1">
        <w:r w:rsidR="0085656D" w:rsidRPr="00102508">
          <w:rPr>
            <w:rStyle w:val="Hyperlink"/>
            <w:rFonts w:eastAsia="Calibri"/>
            <w:noProof/>
          </w:rPr>
          <w:t>Strateški ciljevi</w:t>
        </w:r>
        <w:r w:rsidR="0085656D">
          <w:rPr>
            <w:noProof/>
            <w:webHidden/>
          </w:rPr>
          <w:tab/>
        </w:r>
        <w:r w:rsidR="0085656D">
          <w:rPr>
            <w:noProof/>
            <w:webHidden/>
          </w:rPr>
          <w:fldChar w:fldCharType="begin"/>
        </w:r>
        <w:r w:rsidR="0085656D">
          <w:rPr>
            <w:noProof/>
            <w:webHidden/>
          </w:rPr>
          <w:instrText xml:space="preserve"> PAGEREF _Toc88573965 \h </w:instrText>
        </w:r>
        <w:r w:rsidR="0085656D">
          <w:rPr>
            <w:noProof/>
            <w:webHidden/>
          </w:rPr>
        </w:r>
        <w:r w:rsidR="0085656D">
          <w:rPr>
            <w:noProof/>
            <w:webHidden/>
          </w:rPr>
          <w:fldChar w:fldCharType="separate"/>
        </w:r>
        <w:r w:rsidR="0085656D">
          <w:rPr>
            <w:noProof/>
            <w:webHidden/>
          </w:rPr>
          <w:t>15</w:t>
        </w:r>
        <w:r w:rsidR="0085656D">
          <w:rPr>
            <w:noProof/>
            <w:webHidden/>
          </w:rPr>
          <w:fldChar w:fldCharType="end"/>
        </w:r>
      </w:hyperlink>
    </w:p>
    <w:p w14:paraId="07EC3813" w14:textId="77777777" w:rsidR="0085656D" w:rsidRPr="00060BE8" w:rsidRDefault="009A010C" w:rsidP="0085656D">
      <w:pPr>
        <w:pStyle w:val="TOC1"/>
        <w:rPr>
          <w:rFonts w:cs="Times New Roman"/>
          <w:noProof/>
          <w:szCs w:val="22"/>
          <w:lang w:bidi="ar-SA"/>
        </w:rPr>
      </w:pPr>
      <w:hyperlink w:anchor="_Toc88573966" w:history="1">
        <w:r w:rsidR="0085656D" w:rsidRPr="00102508">
          <w:rPr>
            <w:rStyle w:val="Hyperlink"/>
            <w:noProof/>
          </w:rPr>
          <w:t>Načela</w:t>
        </w:r>
        <w:r w:rsidR="0085656D">
          <w:rPr>
            <w:noProof/>
            <w:webHidden/>
          </w:rPr>
          <w:tab/>
        </w:r>
        <w:r w:rsidR="0085656D">
          <w:rPr>
            <w:noProof/>
            <w:webHidden/>
          </w:rPr>
          <w:fldChar w:fldCharType="begin"/>
        </w:r>
        <w:r w:rsidR="0085656D">
          <w:rPr>
            <w:noProof/>
            <w:webHidden/>
          </w:rPr>
          <w:instrText xml:space="preserve"> PAGEREF _Toc88573966 \h </w:instrText>
        </w:r>
        <w:r w:rsidR="0085656D">
          <w:rPr>
            <w:noProof/>
            <w:webHidden/>
          </w:rPr>
        </w:r>
        <w:r w:rsidR="0085656D">
          <w:rPr>
            <w:noProof/>
            <w:webHidden/>
          </w:rPr>
          <w:fldChar w:fldCharType="separate"/>
        </w:r>
        <w:r w:rsidR="0085656D">
          <w:rPr>
            <w:noProof/>
            <w:webHidden/>
          </w:rPr>
          <w:t>16</w:t>
        </w:r>
        <w:r w:rsidR="0085656D">
          <w:rPr>
            <w:noProof/>
            <w:webHidden/>
          </w:rPr>
          <w:fldChar w:fldCharType="end"/>
        </w:r>
      </w:hyperlink>
    </w:p>
    <w:p w14:paraId="0C2FD9F7" w14:textId="77777777" w:rsidR="0085656D" w:rsidRPr="00060BE8" w:rsidRDefault="009A010C" w:rsidP="0085656D">
      <w:pPr>
        <w:pStyle w:val="TOC1"/>
        <w:rPr>
          <w:rFonts w:cs="Times New Roman"/>
          <w:noProof/>
          <w:szCs w:val="22"/>
          <w:lang w:bidi="ar-SA"/>
        </w:rPr>
      </w:pPr>
      <w:hyperlink w:anchor="_Toc88573967" w:history="1">
        <w:r w:rsidR="0085656D" w:rsidRPr="00102508">
          <w:rPr>
            <w:rStyle w:val="Hyperlink"/>
            <w:noProof/>
          </w:rPr>
          <w:t>Analiza situacije</w:t>
        </w:r>
        <w:r w:rsidR="0085656D">
          <w:rPr>
            <w:noProof/>
            <w:webHidden/>
          </w:rPr>
          <w:tab/>
        </w:r>
        <w:r w:rsidR="0085656D">
          <w:rPr>
            <w:noProof/>
            <w:webHidden/>
          </w:rPr>
          <w:fldChar w:fldCharType="begin"/>
        </w:r>
        <w:r w:rsidR="0085656D">
          <w:rPr>
            <w:noProof/>
            <w:webHidden/>
          </w:rPr>
          <w:instrText xml:space="preserve"> PAGEREF _Toc88573967 \h </w:instrText>
        </w:r>
        <w:r w:rsidR="0085656D">
          <w:rPr>
            <w:noProof/>
            <w:webHidden/>
          </w:rPr>
        </w:r>
        <w:r w:rsidR="0085656D">
          <w:rPr>
            <w:noProof/>
            <w:webHidden/>
          </w:rPr>
          <w:fldChar w:fldCharType="separate"/>
        </w:r>
        <w:r w:rsidR="0085656D">
          <w:rPr>
            <w:noProof/>
            <w:webHidden/>
          </w:rPr>
          <w:t>18</w:t>
        </w:r>
        <w:r w:rsidR="0085656D">
          <w:rPr>
            <w:noProof/>
            <w:webHidden/>
          </w:rPr>
          <w:fldChar w:fldCharType="end"/>
        </w:r>
      </w:hyperlink>
    </w:p>
    <w:p w14:paraId="22C9A0E3" w14:textId="77777777" w:rsidR="0085656D" w:rsidRPr="00060BE8" w:rsidRDefault="009A010C" w:rsidP="0085656D">
      <w:pPr>
        <w:pStyle w:val="TOC2"/>
        <w:tabs>
          <w:tab w:val="right" w:pos="9350"/>
        </w:tabs>
        <w:rPr>
          <w:rFonts w:cs="Times New Roman"/>
          <w:noProof/>
          <w:szCs w:val="22"/>
          <w:lang w:bidi="ar-SA"/>
        </w:rPr>
      </w:pPr>
      <w:hyperlink w:anchor="_Toc88573968" w:history="1">
        <w:r w:rsidR="0085656D" w:rsidRPr="00102508">
          <w:rPr>
            <w:rStyle w:val="Hyperlink"/>
            <w:rFonts w:eastAsia="Calibri"/>
            <w:noProof/>
          </w:rPr>
          <w:t>Snage</w:t>
        </w:r>
        <w:r w:rsidR="0085656D">
          <w:rPr>
            <w:noProof/>
            <w:webHidden/>
          </w:rPr>
          <w:tab/>
        </w:r>
        <w:r w:rsidR="0085656D">
          <w:rPr>
            <w:noProof/>
            <w:webHidden/>
          </w:rPr>
          <w:fldChar w:fldCharType="begin"/>
        </w:r>
        <w:r w:rsidR="0085656D">
          <w:rPr>
            <w:noProof/>
            <w:webHidden/>
          </w:rPr>
          <w:instrText xml:space="preserve"> PAGEREF _Toc88573968 \h </w:instrText>
        </w:r>
        <w:r w:rsidR="0085656D">
          <w:rPr>
            <w:noProof/>
            <w:webHidden/>
          </w:rPr>
        </w:r>
        <w:r w:rsidR="0085656D">
          <w:rPr>
            <w:noProof/>
            <w:webHidden/>
          </w:rPr>
          <w:fldChar w:fldCharType="separate"/>
        </w:r>
        <w:r w:rsidR="0085656D">
          <w:rPr>
            <w:noProof/>
            <w:webHidden/>
          </w:rPr>
          <w:t>18</w:t>
        </w:r>
        <w:r w:rsidR="0085656D">
          <w:rPr>
            <w:noProof/>
            <w:webHidden/>
          </w:rPr>
          <w:fldChar w:fldCharType="end"/>
        </w:r>
      </w:hyperlink>
    </w:p>
    <w:p w14:paraId="2C2DFB3C" w14:textId="77777777" w:rsidR="0085656D" w:rsidRPr="00060BE8" w:rsidRDefault="009A010C" w:rsidP="0085656D">
      <w:pPr>
        <w:pStyle w:val="TOC2"/>
        <w:tabs>
          <w:tab w:val="right" w:pos="9350"/>
        </w:tabs>
        <w:rPr>
          <w:rFonts w:cs="Times New Roman"/>
          <w:noProof/>
          <w:szCs w:val="22"/>
          <w:lang w:bidi="ar-SA"/>
        </w:rPr>
      </w:pPr>
      <w:hyperlink w:anchor="_Toc88573969" w:history="1">
        <w:r w:rsidR="0085656D" w:rsidRPr="00102508">
          <w:rPr>
            <w:rStyle w:val="Hyperlink"/>
            <w:rFonts w:eastAsia="Calibri"/>
            <w:noProof/>
          </w:rPr>
          <w:t>Slabosti</w:t>
        </w:r>
        <w:r w:rsidR="0085656D">
          <w:rPr>
            <w:noProof/>
            <w:webHidden/>
          </w:rPr>
          <w:tab/>
        </w:r>
        <w:r w:rsidR="0085656D">
          <w:rPr>
            <w:noProof/>
            <w:webHidden/>
          </w:rPr>
          <w:fldChar w:fldCharType="begin"/>
        </w:r>
        <w:r w:rsidR="0085656D">
          <w:rPr>
            <w:noProof/>
            <w:webHidden/>
          </w:rPr>
          <w:instrText xml:space="preserve"> PAGEREF _Toc88573969 \h </w:instrText>
        </w:r>
        <w:r w:rsidR="0085656D">
          <w:rPr>
            <w:noProof/>
            <w:webHidden/>
          </w:rPr>
        </w:r>
        <w:r w:rsidR="0085656D">
          <w:rPr>
            <w:noProof/>
            <w:webHidden/>
          </w:rPr>
          <w:fldChar w:fldCharType="separate"/>
        </w:r>
        <w:r w:rsidR="0085656D">
          <w:rPr>
            <w:noProof/>
            <w:webHidden/>
          </w:rPr>
          <w:t>19</w:t>
        </w:r>
        <w:r w:rsidR="0085656D">
          <w:rPr>
            <w:noProof/>
            <w:webHidden/>
          </w:rPr>
          <w:fldChar w:fldCharType="end"/>
        </w:r>
      </w:hyperlink>
    </w:p>
    <w:p w14:paraId="7B0BED4F" w14:textId="77777777" w:rsidR="0085656D" w:rsidRPr="00060BE8" w:rsidRDefault="009A010C" w:rsidP="0085656D">
      <w:pPr>
        <w:pStyle w:val="TOC2"/>
        <w:tabs>
          <w:tab w:val="right" w:pos="9350"/>
        </w:tabs>
        <w:rPr>
          <w:rFonts w:cs="Times New Roman"/>
          <w:noProof/>
          <w:szCs w:val="22"/>
          <w:lang w:bidi="ar-SA"/>
        </w:rPr>
      </w:pPr>
      <w:hyperlink w:anchor="_Toc88573970" w:history="1">
        <w:r w:rsidR="0085656D" w:rsidRPr="00102508">
          <w:rPr>
            <w:rStyle w:val="Hyperlink"/>
            <w:rFonts w:eastAsia="Calibri"/>
            <w:noProof/>
          </w:rPr>
          <w:t>Prilike</w:t>
        </w:r>
        <w:r w:rsidR="0085656D">
          <w:rPr>
            <w:noProof/>
            <w:webHidden/>
          </w:rPr>
          <w:tab/>
        </w:r>
        <w:r w:rsidR="0085656D">
          <w:rPr>
            <w:noProof/>
            <w:webHidden/>
          </w:rPr>
          <w:fldChar w:fldCharType="begin"/>
        </w:r>
        <w:r w:rsidR="0085656D">
          <w:rPr>
            <w:noProof/>
            <w:webHidden/>
          </w:rPr>
          <w:instrText xml:space="preserve"> PAGEREF _Toc88573970 \h </w:instrText>
        </w:r>
        <w:r w:rsidR="0085656D">
          <w:rPr>
            <w:noProof/>
            <w:webHidden/>
          </w:rPr>
        </w:r>
        <w:r w:rsidR="0085656D">
          <w:rPr>
            <w:noProof/>
            <w:webHidden/>
          </w:rPr>
          <w:fldChar w:fldCharType="separate"/>
        </w:r>
        <w:r w:rsidR="0085656D">
          <w:rPr>
            <w:noProof/>
            <w:webHidden/>
          </w:rPr>
          <w:t>20</w:t>
        </w:r>
        <w:r w:rsidR="0085656D">
          <w:rPr>
            <w:noProof/>
            <w:webHidden/>
          </w:rPr>
          <w:fldChar w:fldCharType="end"/>
        </w:r>
      </w:hyperlink>
    </w:p>
    <w:p w14:paraId="139BD89A" w14:textId="77777777" w:rsidR="0085656D" w:rsidRPr="00060BE8" w:rsidRDefault="009A010C" w:rsidP="0085656D">
      <w:pPr>
        <w:pStyle w:val="TOC2"/>
        <w:tabs>
          <w:tab w:val="right" w:pos="9350"/>
        </w:tabs>
        <w:rPr>
          <w:rFonts w:cs="Times New Roman"/>
          <w:noProof/>
          <w:szCs w:val="22"/>
          <w:lang w:bidi="ar-SA"/>
        </w:rPr>
      </w:pPr>
      <w:hyperlink w:anchor="_Toc88573971" w:history="1">
        <w:r w:rsidR="0085656D" w:rsidRPr="00102508">
          <w:rPr>
            <w:rStyle w:val="Hyperlink"/>
            <w:rFonts w:eastAsia="Calibri"/>
            <w:noProof/>
          </w:rPr>
          <w:t>Prijetnje</w:t>
        </w:r>
        <w:r w:rsidR="0085656D">
          <w:rPr>
            <w:noProof/>
            <w:webHidden/>
          </w:rPr>
          <w:tab/>
        </w:r>
        <w:r w:rsidR="0085656D">
          <w:rPr>
            <w:noProof/>
            <w:webHidden/>
          </w:rPr>
          <w:fldChar w:fldCharType="begin"/>
        </w:r>
        <w:r w:rsidR="0085656D">
          <w:rPr>
            <w:noProof/>
            <w:webHidden/>
          </w:rPr>
          <w:instrText xml:space="preserve"> PAGEREF _Toc88573971 \h </w:instrText>
        </w:r>
        <w:r w:rsidR="0085656D">
          <w:rPr>
            <w:noProof/>
            <w:webHidden/>
          </w:rPr>
        </w:r>
        <w:r w:rsidR="0085656D">
          <w:rPr>
            <w:noProof/>
            <w:webHidden/>
          </w:rPr>
          <w:fldChar w:fldCharType="separate"/>
        </w:r>
        <w:r w:rsidR="0085656D">
          <w:rPr>
            <w:noProof/>
            <w:webHidden/>
          </w:rPr>
          <w:t>21</w:t>
        </w:r>
        <w:r w:rsidR="0085656D">
          <w:rPr>
            <w:noProof/>
            <w:webHidden/>
          </w:rPr>
          <w:fldChar w:fldCharType="end"/>
        </w:r>
      </w:hyperlink>
    </w:p>
    <w:p w14:paraId="5CD14ACF" w14:textId="77777777" w:rsidR="0085656D" w:rsidRPr="00060BE8" w:rsidRDefault="009A010C" w:rsidP="0085656D">
      <w:pPr>
        <w:pStyle w:val="TOC1"/>
        <w:rPr>
          <w:rFonts w:cs="Times New Roman"/>
          <w:noProof/>
          <w:szCs w:val="22"/>
          <w:lang w:bidi="ar-SA"/>
        </w:rPr>
      </w:pPr>
      <w:hyperlink w:anchor="_Toc88573972" w:history="1">
        <w:r w:rsidR="0085656D" w:rsidRPr="00102508">
          <w:rPr>
            <w:rStyle w:val="Hyperlink"/>
            <w:noProof/>
          </w:rPr>
          <w:t>Strateški ciljevi i programi za njihovo provođenje</w:t>
        </w:r>
        <w:r w:rsidR="0085656D">
          <w:rPr>
            <w:noProof/>
            <w:webHidden/>
          </w:rPr>
          <w:tab/>
        </w:r>
        <w:r w:rsidR="0085656D">
          <w:rPr>
            <w:noProof/>
            <w:webHidden/>
          </w:rPr>
          <w:fldChar w:fldCharType="begin"/>
        </w:r>
        <w:r w:rsidR="0085656D">
          <w:rPr>
            <w:noProof/>
            <w:webHidden/>
          </w:rPr>
          <w:instrText xml:space="preserve"> PAGEREF _Toc88573972 \h </w:instrText>
        </w:r>
        <w:r w:rsidR="0085656D">
          <w:rPr>
            <w:noProof/>
            <w:webHidden/>
          </w:rPr>
        </w:r>
        <w:r w:rsidR="0085656D">
          <w:rPr>
            <w:noProof/>
            <w:webHidden/>
          </w:rPr>
          <w:fldChar w:fldCharType="separate"/>
        </w:r>
        <w:r w:rsidR="0085656D">
          <w:rPr>
            <w:noProof/>
            <w:webHidden/>
          </w:rPr>
          <w:t>22</w:t>
        </w:r>
        <w:r w:rsidR="0085656D">
          <w:rPr>
            <w:noProof/>
            <w:webHidden/>
          </w:rPr>
          <w:fldChar w:fldCharType="end"/>
        </w:r>
      </w:hyperlink>
    </w:p>
    <w:p w14:paraId="642FD03F" w14:textId="77777777" w:rsidR="0085656D" w:rsidRPr="00060BE8" w:rsidRDefault="009A010C" w:rsidP="0085656D">
      <w:pPr>
        <w:pStyle w:val="TOC1"/>
        <w:rPr>
          <w:rFonts w:cs="Times New Roman"/>
          <w:noProof/>
          <w:szCs w:val="22"/>
          <w:lang w:bidi="ar-SA"/>
        </w:rPr>
      </w:pPr>
      <w:hyperlink w:anchor="_Toc88573973" w:history="1">
        <w:r w:rsidR="0085656D" w:rsidRPr="00102508">
          <w:rPr>
            <w:rStyle w:val="Hyperlink"/>
            <w:noProof/>
          </w:rPr>
          <w:t>STRATEŠKI CILJ 1: Uspostava normativnog i strateškog okvira za efikasnu prevenciju korupcije i koordinaciju borbe protiv korupcije - nastavak jačanja institucionalnih kapaciteta</w:t>
        </w:r>
        <w:r w:rsidR="0085656D">
          <w:rPr>
            <w:noProof/>
            <w:webHidden/>
          </w:rPr>
          <w:tab/>
        </w:r>
        <w:r w:rsidR="0085656D">
          <w:rPr>
            <w:noProof/>
            <w:webHidden/>
          </w:rPr>
          <w:fldChar w:fldCharType="begin"/>
        </w:r>
        <w:r w:rsidR="0085656D">
          <w:rPr>
            <w:noProof/>
            <w:webHidden/>
          </w:rPr>
          <w:instrText xml:space="preserve"> PAGEREF _Toc88573973 \h </w:instrText>
        </w:r>
        <w:r w:rsidR="0085656D">
          <w:rPr>
            <w:noProof/>
            <w:webHidden/>
          </w:rPr>
        </w:r>
        <w:r w:rsidR="0085656D">
          <w:rPr>
            <w:noProof/>
            <w:webHidden/>
          </w:rPr>
          <w:fldChar w:fldCharType="separate"/>
        </w:r>
        <w:r w:rsidR="0085656D">
          <w:rPr>
            <w:noProof/>
            <w:webHidden/>
          </w:rPr>
          <w:t>23</w:t>
        </w:r>
        <w:r w:rsidR="0085656D">
          <w:rPr>
            <w:noProof/>
            <w:webHidden/>
          </w:rPr>
          <w:fldChar w:fldCharType="end"/>
        </w:r>
      </w:hyperlink>
    </w:p>
    <w:p w14:paraId="1954F40E" w14:textId="77777777" w:rsidR="0085656D" w:rsidRPr="00060BE8" w:rsidRDefault="009A010C" w:rsidP="0085656D">
      <w:pPr>
        <w:pStyle w:val="TOC1"/>
        <w:rPr>
          <w:rFonts w:cs="Times New Roman"/>
          <w:noProof/>
          <w:szCs w:val="22"/>
          <w:lang w:bidi="ar-SA"/>
        </w:rPr>
      </w:pPr>
      <w:hyperlink w:anchor="_Toc88573974" w:history="1">
        <w:r w:rsidR="0085656D" w:rsidRPr="00102508">
          <w:rPr>
            <w:rStyle w:val="Hyperlink"/>
            <w:rFonts w:eastAsia="Calibri"/>
            <w:noProof/>
          </w:rPr>
          <w:t>1.1.</w:t>
        </w:r>
        <w:r w:rsidR="0085656D" w:rsidRPr="00060BE8">
          <w:rPr>
            <w:rFonts w:cs="Times New Roman"/>
            <w:noProof/>
            <w:szCs w:val="22"/>
            <w:lang w:bidi="ar-SA"/>
          </w:rPr>
          <w:tab/>
        </w:r>
        <w:r w:rsidR="0085656D" w:rsidRPr="00102508">
          <w:rPr>
            <w:rStyle w:val="Hyperlink"/>
            <w:noProof/>
          </w:rPr>
          <w:t xml:space="preserve">Strateški okvir za prevenciju korupcije i </w:t>
        </w:r>
        <w:r w:rsidR="0085656D" w:rsidRPr="00102508">
          <w:rPr>
            <w:rStyle w:val="Hyperlink"/>
            <w:rFonts w:eastAsia="Calibri"/>
            <w:noProof/>
          </w:rPr>
          <w:t>koordinaciju</w:t>
        </w:r>
        <w:r w:rsidR="0085656D" w:rsidRPr="00102508">
          <w:rPr>
            <w:rStyle w:val="Hyperlink"/>
            <w:noProof/>
          </w:rPr>
          <w:t xml:space="preserve"> borbe protiv korupcije</w:t>
        </w:r>
        <w:r w:rsidR="0085656D">
          <w:rPr>
            <w:noProof/>
            <w:webHidden/>
          </w:rPr>
          <w:tab/>
        </w:r>
        <w:r w:rsidR="0085656D">
          <w:rPr>
            <w:noProof/>
            <w:webHidden/>
          </w:rPr>
          <w:fldChar w:fldCharType="begin"/>
        </w:r>
        <w:r w:rsidR="0085656D">
          <w:rPr>
            <w:noProof/>
            <w:webHidden/>
          </w:rPr>
          <w:instrText xml:space="preserve"> PAGEREF _Toc88573974 \h </w:instrText>
        </w:r>
        <w:r w:rsidR="0085656D">
          <w:rPr>
            <w:noProof/>
            <w:webHidden/>
          </w:rPr>
        </w:r>
        <w:r w:rsidR="0085656D">
          <w:rPr>
            <w:noProof/>
            <w:webHidden/>
          </w:rPr>
          <w:fldChar w:fldCharType="separate"/>
        </w:r>
        <w:r w:rsidR="0085656D">
          <w:rPr>
            <w:noProof/>
            <w:webHidden/>
          </w:rPr>
          <w:t>23</w:t>
        </w:r>
        <w:r w:rsidR="0085656D">
          <w:rPr>
            <w:noProof/>
            <w:webHidden/>
          </w:rPr>
          <w:fldChar w:fldCharType="end"/>
        </w:r>
      </w:hyperlink>
    </w:p>
    <w:p w14:paraId="6B237787" w14:textId="77777777" w:rsidR="0085656D" w:rsidRPr="00060BE8" w:rsidRDefault="009A010C" w:rsidP="0085656D">
      <w:pPr>
        <w:pStyle w:val="TOC1"/>
        <w:rPr>
          <w:rFonts w:cs="Times New Roman"/>
          <w:noProof/>
          <w:szCs w:val="22"/>
          <w:lang w:bidi="ar-SA"/>
        </w:rPr>
      </w:pPr>
      <w:hyperlink w:anchor="_Toc88573975" w:history="1">
        <w:r w:rsidR="0085656D" w:rsidRPr="00102508">
          <w:rPr>
            <w:rStyle w:val="Hyperlink"/>
            <w:noProof/>
          </w:rPr>
          <w:t>1.2.</w:t>
        </w:r>
        <w:r w:rsidR="0085656D" w:rsidRPr="00060BE8">
          <w:rPr>
            <w:rFonts w:cs="Times New Roman"/>
            <w:noProof/>
            <w:szCs w:val="22"/>
            <w:lang w:bidi="ar-SA"/>
          </w:rPr>
          <w:tab/>
        </w:r>
        <w:r w:rsidR="0085656D" w:rsidRPr="00102508">
          <w:rPr>
            <w:rStyle w:val="Hyperlink"/>
            <w:noProof/>
          </w:rPr>
          <w:t xml:space="preserve">Uspostava upravne organizacije nadležne za  prevenciju korupcije i borbu protiv korupcije u </w:t>
        </w:r>
        <w:r w:rsidR="0085656D" w:rsidRPr="00102508">
          <w:rPr>
            <w:rStyle w:val="Hyperlink"/>
            <w:rFonts w:eastAsia="Calibri"/>
            <w:noProof/>
          </w:rPr>
          <w:t>Zeničko-dobojskom kantonu</w:t>
        </w:r>
        <w:r w:rsidR="0085656D">
          <w:rPr>
            <w:noProof/>
            <w:webHidden/>
          </w:rPr>
          <w:tab/>
        </w:r>
        <w:r w:rsidR="0085656D">
          <w:rPr>
            <w:noProof/>
            <w:webHidden/>
          </w:rPr>
          <w:fldChar w:fldCharType="begin"/>
        </w:r>
        <w:r w:rsidR="0085656D">
          <w:rPr>
            <w:noProof/>
            <w:webHidden/>
          </w:rPr>
          <w:instrText xml:space="preserve"> PAGEREF _Toc88573975 \h </w:instrText>
        </w:r>
        <w:r w:rsidR="0085656D">
          <w:rPr>
            <w:noProof/>
            <w:webHidden/>
          </w:rPr>
        </w:r>
        <w:r w:rsidR="0085656D">
          <w:rPr>
            <w:noProof/>
            <w:webHidden/>
          </w:rPr>
          <w:fldChar w:fldCharType="separate"/>
        </w:r>
        <w:r w:rsidR="0085656D">
          <w:rPr>
            <w:noProof/>
            <w:webHidden/>
          </w:rPr>
          <w:t>24</w:t>
        </w:r>
        <w:r w:rsidR="0085656D">
          <w:rPr>
            <w:noProof/>
            <w:webHidden/>
          </w:rPr>
          <w:fldChar w:fldCharType="end"/>
        </w:r>
      </w:hyperlink>
    </w:p>
    <w:p w14:paraId="4AAD69F5" w14:textId="77777777" w:rsidR="0085656D" w:rsidRPr="00060BE8" w:rsidRDefault="009A010C" w:rsidP="0085656D">
      <w:pPr>
        <w:pStyle w:val="TOC1"/>
        <w:rPr>
          <w:rFonts w:cs="Times New Roman"/>
          <w:noProof/>
          <w:szCs w:val="22"/>
          <w:lang w:bidi="ar-SA"/>
        </w:rPr>
      </w:pPr>
      <w:hyperlink w:anchor="_Toc88573976" w:history="1">
        <w:r w:rsidR="0085656D" w:rsidRPr="00102508">
          <w:rPr>
            <w:rStyle w:val="Hyperlink"/>
            <w:noProof/>
          </w:rPr>
          <w:t>1.3.</w:t>
        </w:r>
        <w:r w:rsidR="0085656D" w:rsidRPr="00060BE8">
          <w:rPr>
            <w:rFonts w:cs="Times New Roman"/>
            <w:noProof/>
            <w:szCs w:val="22"/>
            <w:lang w:bidi="ar-SA"/>
          </w:rPr>
          <w:tab/>
        </w:r>
        <w:r w:rsidR="0085656D" w:rsidRPr="00102508">
          <w:rPr>
            <w:rStyle w:val="Hyperlink"/>
            <w:noProof/>
          </w:rPr>
          <w:t>Jačanje kapaciteta za prevenciju korupcije i koordinaciju borbe protiv korupcije u institucijama sa javnim ovlaštenjima</w:t>
        </w:r>
        <w:r w:rsidR="0085656D">
          <w:rPr>
            <w:noProof/>
            <w:webHidden/>
          </w:rPr>
          <w:tab/>
        </w:r>
        <w:r w:rsidR="0085656D">
          <w:rPr>
            <w:noProof/>
            <w:webHidden/>
          </w:rPr>
          <w:fldChar w:fldCharType="begin"/>
        </w:r>
        <w:r w:rsidR="0085656D">
          <w:rPr>
            <w:noProof/>
            <w:webHidden/>
          </w:rPr>
          <w:instrText xml:space="preserve"> PAGEREF _Toc88573976 \h </w:instrText>
        </w:r>
        <w:r w:rsidR="0085656D">
          <w:rPr>
            <w:noProof/>
            <w:webHidden/>
          </w:rPr>
        </w:r>
        <w:r w:rsidR="0085656D">
          <w:rPr>
            <w:noProof/>
            <w:webHidden/>
          </w:rPr>
          <w:fldChar w:fldCharType="separate"/>
        </w:r>
        <w:r w:rsidR="0085656D">
          <w:rPr>
            <w:noProof/>
            <w:webHidden/>
          </w:rPr>
          <w:t>25</w:t>
        </w:r>
        <w:r w:rsidR="0085656D">
          <w:rPr>
            <w:noProof/>
            <w:webHidden/>
          </w:rPr>
          <w:fldChar w:fldCharType="end"/>
        </w:r>
      </w:hyperlink>
    </w:p>
    <w:p w14:paraId="79C6B5D7" w14:textId="77777777" w:rsidR="0085656D" w:rsidRPr="00060BE8" w:rsidRDefault="009A010C" w:rsidP="0085656D">
      <w:pPr>
        <w:pStyle w:val="TOC1"/>
        <w:rPr>
          <w:rFonts w:cs="Times New Roman"/>
          <w:noProof/>
          <w:szCs w:val="22"/>
          <w:lang w:bidi="ar-SA"/>
        </w:rPr>
      </w:pPr>
      <w:hyperlink w:anchor="_Toc88573977" w:history="1">
        <w:r w:rsidR="0085656D" w:rsidRPr="00102508">
          <w:rPr>
            <w:rStyle w:val="Hyperlink"/>
            <w:noProof/>
          </w:rPr>
          <w:t>1.4.</w:t>
        </w:r>
        <w:r w:rsidR="0085656D" w:rsidRPr="00060BE8">
          <w:rPr>
            <w:rFonts w:cs="Times New Roman"/>
            <w:noProof/>
            <w:szCs w:val="22"/>
            <w:lang w:bidi="ar-SA"/>
          </w:rPr>
          <w:tab/>
        </w:r>
        <w:r w:rsidR="0085656D" w:rsidRPr="00102508">
          <w:rPr>
            <w:rStyle w:val="Hyperlink"/>
            <w:noProof/>
          </w:rPr>
          <w:t xml:space="preserve">Unapređenje antikorupcijskih okvira, oblast zaštite prijavitelja i korupcijskih  rizika u propisima - </w:t>
        </w:r>
        <w:r w:rsidR="0085656D" w:rsidRPr="00102508">
          <w:rPr>
            <w:rStyle w:val="Hyperlink"/>
            <w:i/>
            <w:iCs/>
            <w:noProof/>
          </w:rPr>
          <w:t>povećanje transparentnosti pri donošenju odluka</w:t>
        </w:r>
        <w:r w:rsidR="0085656D">
          <w:rPr>
            <w:noProof/>
            <w:webHidden/>
          </w:rPr>
          <w:tab/>
        </w:r>
        <w:r w:rsidR="0085656D">
          <w:rPr>
            <w:noProof/>
            <w:webHidden/>
          </w:rPr>
          <w:fldChar w:fldCharType="begin"/>
        </w:r>
        <w:r w:rsidR="0085656D">
          <w:rPr>
            <w:noProof/>
            <w:webHidden/>
          </w:rPr>
          <w:instrText xml:space="preserve"> PAGEREF _Toc88573977 \h </w:instrText>
        </w:r>
        <w:r w:rsidR="0085656D">
          <w:rPr>
            <w:noProof/>
            <w:webHidden/>
          </w:rPr>
        </w:r>
        <w:r w:rsidR="0085656D">
          <w:rPr>
            <w:noProof/>
            <w:webHidden/>
          </w:rPr>
          <w:fldChar w:fldCharType="separate"/>
        </w:r>
        <w:r w:rsidR="0085656D">
          <w:rPr>
            <w:noProof/>
            <w:webHidden/>
          </w:rPr>
          <w:t>26</w:t>
        </w:r>
        <w:r w:rsidR="0085656D">
          <w:rPr>
            <w:noProof/>
            <w:webHidden/>
          </w:rPr>
          <w:fldChar w:fldCharType="end"/>
        </w:r>
      </w:hyperlink>
    </w:p>
    <w:p w14:paraId="573AF124" w14:textId="77777777" w:rsidR="0085656D" w:rsidRPr="00060BE8" w:rsidRDefault="009A010C" w:rsidP="0085656D">
      <w:pPr>
        <w:pStyle w:val="TOC1"/>
        <w:rPr>
          <w:rFonts w:cs="Times New Roman"/>
          <w:noProof/>
          <w:szCs w:val="22"/>
          <w:lang w:bidi="ar-SA"/>
        </w:rPr>
      </w:pPr>
      <w:hyperlink w:anchor="_Toc88573978" w:history="1">
        <w:r w:rsidR="0085656D" w:rsidRPr="00102508">
          <w:rPr>
            <w:rStyle w:val="Hyperlink"/>
            <w:noProof/>
          </w:rPr>
          <w:t xml:space="preserve">STRATEŠKI CILJ    2.     Razvijanje, promoviranje i provođenje preventivnih antikorupcijskih aktivnosti u institucijama i javnom sektoru </w:t>
        </w:r>
        <w:r w:rsidR="0085656D" w:rsidRPr="00102508">
          <w:rPr>
            <w:rStyle w:val="Hyperlink"/>
            <w:rFonts w:eastAsia="Calibri"/>
            <w:noProof/>
          </w:rPr>
          <w:t>Zeničko-dobojskog kantona</w:t>
        </w:r>
        <w:r w:rsidR="0085656D">
          <w:rPr>
            <w:noProof/>
            <w:webHidden/>
          </w:rPr>
          <w:tab/>
        </w:r>
        <w:r w:rsidR="0085656D">
          <w:rPr>
            <w:noProof/>
            <w:webHidden/>
          </w:rPr>
          <w:fldChar w:fldCharType="begin"/>
        </w:r>
        <w:r w:rsidR="0085656D">
          <w:rPr>
            <w:noProof/>
            <w:webHidden/>
          </w:rPr>
          <w:instrText xml:space="preserve"> PAGEREF _Toc88573978 \h </w:instrText>
        </w:r>
        <w:r w:rsidR="0085656D">
          <w:rPr>
            <w:noProof/>
            <w:webHidden/>
          </w:rPr>
        </w:r>
        <w:r w:rsidR="0085656D">
          <w:rPr>
            <w:noProof/>
            <w:webHidden/>
          </w:rPr>
          <w:fldChar w:fldCharType="separate"/>
        </w:r>
        <w:r w:rsidR="0085656D">
          <w:rPr>
            <w:noProof/>
            <w:webHidden/>
          </w:rPr>
          <w:t>27</w:t>
        </w:r>
        <w:r w:rsidR="0085656D">
          <w:rPr>
            <w:noProof/>
            <w:webHidden/>
          </w:rPr>
          <w:fldChar w:fldCharType="end"/>
        </w:r>
      </w:hyperlink>
    </w:p>
    <w:p w14:paraId="0B41CB9F" w14:textId="77777777" w:rsidR="0085656D" w:rsidRPr="00060BE8" w:rsidRDefault="009A010C" w:rsidP="0085656D">
      <w:pPr>
        <w:pStyle w:val="TOC3"/>
        <w:rPr>
          <w:rFonts w:cs="Times New Roman"/>
          <w:noProof/>
          <w:szCs w:val="22"/>
          <w:lang w:bidi="ar-SA"/>
        </w:rPr>
      </w:pPr>
      <w:hyperlink w:anchor="_Toc88573979" w:history="1">
        <w:r w:rsidR="0085656D" w:rsidRPr="00102508">
          <w:rPr>
            <w:rStyle w:val="Hyperlink"/>
            <w:rFonts w:ascii="Times New Roman" w:eastAsia="Calibri" w:hAnsi="Times New Roman" w:cs="Times New Roman"/>
            <w:noProof/>
          </w:rPr>
          <w:t>2.1.</w:t>
        </w:r>
        <w:r w:rsidR="0085656D" w:rsidRPr="00060BE8">
          <w:rPr>
            <w:rFonts w:cs="Times New Roman"/>
            <w:noProof/>
            <w:szCs w:val="22"/>
            <w:lang w:bidi="ar-SA"/>
          </w:rPr>
          <w:tab/>
        </w:r>
        <w:r w:rsidR="0085656D" w:rsidRPr="00102508">
          <w:rPr>
            <w:rStyle w:val="Hyperlink"/>
            <w:rFonts w:eastAsia="Calibri"/>
            <w:noProof/>
          </w:rPr>
          <w:t>Proaktivna transparentnost</w:t>
        </w:r>
        <w:r w:rsidR="0085656D">
          <w:rPr>
            <w:noProof/>
            <w:webHidden/>
          </w:rPr>
          <w:tab/>
        </w:r>
        <w:r w:rsidR="0085656D">
          <w:rPr>
            <w:noProof/>
            <w:webHidden/>
          </w:rPr>
          <w:fldChar w:fldCharType="begin"/>
        </w:r>
        <w:r w:rsidR="0085656D">
          <w:rPr>
            <w:noProof/>
            <w:webHidden/>
          </w:rPr>
          <w:instrText xml:space="preserve"> PAGEREF _Toc88573979 \h </w:instrText>
        </w:r>
        <w:r w:rsidR="0085656D">
          <w:rPr>
            <w:noProof/>
            <w:webHidden/>
          </w:rPr>
        </w:r>
        <w:r w:rsidR="0085656D">
          <w:rPr>
            <w:noProof/>
            <w:webHidden/>
          </w:rPr>
          <w:fldChar w:fldCharType="separate"/>
        </w:r>
        <w:r w:rsidR="0085656D">
          <w:rPr>
            <w:noProof/>
            <w:webHidden/>
          </w:rPr>
          <w:t>27</w:t>
        </w:r>
        <w:r w:rsidR="0085656D">
          <w:rPr>
            <w:noProof/>
            <w:webHidden/>
          </w:rPr>
          <w:fldChar w:fldCharType="end"/>
        </w:r>
      </w:hyperlink>
    </w:p>
    <w:p w14:paraId="762D488F" w14:textId="77777777" w:rsidR="0085656D" w:rsidRPr="00060BE8" w:rsidRDefault="009A010C" w:rsidP="0085656D">
      <w:pPr>
        <w:pStyle w:val="TOC3"/>
        <w:rPr>
          <w:rFonts w:cs="Times New Roman"/>
          <w:noProof/>
          <w:szCs w:val="22"/>
          <w:lang w:bidi="ar-SA"/>
        </w:rPr>
      </w:pPr>
      <w:hyperlink w:anchor="_Toc88573980" w:history="1">
        <w:r w:rsidR="0085656D" w:rsidRPr="00102508">
          <w:rPr>
            <w:rStyle w:val="Hyperlink"/>
            <w:rFonts w:ascii="Times New Roman" w:eastAsia="Calibri" w:hAnsi="Times New Roman" w:cs="Times New Roman"/>
            <w:noProof/>
          </w:rPr>
          <w:t>2.2. Prevencija korupcije u javnim institucijama</w:t>
        </w:r>
        <w:r w:rsidR="0085656D">
          <w:rPr>
            <w:noProof/>
            <w:webHidden/>
          </w:rPr>
          <w:tab/>
        </w:r>
        <w:r w:rsidR="0085656D">
          <w:rPr>
            <w:noProof/>
            <w:webHidden/>
          </w:rPr>
          <w:fldChar w:fldCharType="begin"/>
        </w:r>
        <w:r w:rsidR="0085656D">
          <w:rPr>
            <w:noProof/>
            <w:webHidden/>
          </w:rPr>
          <w:instrText xml:space="preserve"> PAGEREF _Toc88573980 \h </w:instrText>
        </w:r>
        <w:r w:rsidR="0085656D">
          <w:rPr>
            <w:noProof/>
            <w:webHidden/>
          </w:rPr>
        </w:r>
        <w:r w:rsidR="0085656D">
          <w:rPr>
            <w:noProof/>
            <w:webHidden/>
          </w:rPr>
          <w:fldChar w:fldCharType="separate"/>
        </w:r>
        <w:r w:rsidR="0085656D">
          <w:rPr>
            <w:noProof/>
            <w:webHidden/>
          </w:rPr>
          <w:t>29</w:t>
        </w:r>
        <w:r w:rsidR="0085656D">
          <w:rPr>
            <w:noProof/>
            <w:webHidden/>
          </w:rPr>
          <w:fldChar w:fldCharType="end"/>
        </w:r>
      </w:hyperlink>
    </w:p>
    <w:p w14:paraId="42457FD3" w14:textId="77777777" w:rsidR="0085656D" w:rsidRPr="00060BE8" w:rsidRDefault="009A010C" w:rsidP="0085656D">
      <w:pPr>
        <w:pStyle w:val="TOC2"/>
        <w:tabs>
          <w:tab w:val="left" w:pos="880"/>
          <w:tab w:val="right" w:pos="9350"/>
        </w:tabs>
        <w:rPr>
          <w:rFonts w:cs="Times New Roman"/>
          <w:noProof/>
          <w:szCs w:val="22"/>
          <w:lang w:bidi="ar-SA"/>
        </w:rPr>
      </w:pPr>
      <w:hyperlink w:anchor="_Toc88573981" w:history="1">
        <w:r w:rsidR="0085656D" w:rsidRPr="00102508">
          <w:rPr>
            <w:rStyle w:val="Hyperlink"/>
            <w:rFonts w:eastAsia="Calibri"/>
            <w:noProof/>
          </w:rPr>
          <w:t>2.3.</w:t>
        </w:r>
        <w:r w:rsidR="0085656D" w:rsidRPr="00060BE8">
          <w:rPr>
            <w:rFonts w:cs="Times New Roman"/>
            <w:noProof/>
            <w:szCs w:val="22"/>
            <w:lang w:bidi="ar-SA"/>
          </w:rPr>
          <w:tab/>
        </w:r>
        <w:r w:rsidR="0085656D" w:rsidRPr="00102508">
          <w:rPr>
            <w:rStyle w:val="Hyperlink"/>
            <w:rFonts w:eastAsia="Calibri"/>
            <w:noProof/>
          </w:rPr>
          <w:t>Razvijanje kulture integriteta i etičnosti u javnim institucijama u Zeničko-dobojskom kantonu</w:t>
        </w:r>
        <w:r w:rsidR="0085656D">
          <w:rPr>
            <w:noProof/>
            <w:webHidden/>
          </w:rPr>
          <w:tab/>
        </w:r>
        <w:r w:rsidR="0085656D">
          <w:rPr>
            <w:noProof/>
            <w:webHidden/>
          </w:rPr>
          <w:fldChar w:fldCharType="begin"/>
        </w:r>
        <w:r w:rsidR="0085656D">
          <w:rPr>
            <w:noProof/>
            <w:webHidden/>
          </w:rPr>
          <w:instrText xml:space="preserve"> PAGEREF _Toc88573981 \h </w:instrText>
        </w:r>
        <w:r w:rsidR="0085656D">
          <w:rPr>
            <w:noProof/>
            <w:webHidden/>
          </w:rPr>
        </w:r>
        <w:r w:rsidR="0085656D">
          <w:rPr>
            <w:noProof/>
            <w:webHidden/>
          </w:rPr>
          <w:fldChar w:fldCharType="separate"/>
        </w:r>
        <w:r w:rsidR="0085656D">
          <w:rPr>
            <w:noProof/>
            <w:webHidden/>
          </w:rPr>
          <w:t>30</w:t>
        </w:r>
        <w:r w:rsidR="0085656D">
          <w:rPr>
            <w:noProof/>
            <w:webHidden/>
          </w:rPr>
          <w:fldChar w:fldCharType="end"/>
        </w:r>
      </w:hyperlink>
    </w:p>
    <w:p w14:paraId="7F458E73" w14:textId="77777777" w:rsidR="0085656D" w:rsidRPr="00060BE8" w:rsidRDefault="009A010C" w:rsidP="0085656D">
      <w:pPr>
        <w:pStyle w:val="TOC2"/>
        <w:tabs>
          <w:tab w:val="left" w:pos="880"/>
          <w:tab w:val="right" w:pos="9350"/>
        </w:tabs>
        <w:rPr>
          <w:rFonts w:cs="Times New Roman"/>
          <w:noProof/>
          <w:szCs w:val="22"/>
          <w:lang w:bidi="ar-SA"/>
        </w:rPr>
      </w:pPr>
      <w:hyperlink w:anchor="_Toc88573982" w:history="1">
        <w:r w:rsidR="0085656D" w:rsidRPr="00102508">
          <w:rPr>
            <w:rStyle w:val="Hyperlink"/>
            <w:rFonts w:eastAsia="Calibri"/>
            <w:noProof/>
          </w:rPr>
          <w:t>2.4.</w:t>
        </w:r>
        <w:r w:rsidR="0085656D" w:rsidRPr="00060BE8">
          <w:rPr>
            <w:rFonts w:cs="Times New Roman"/>
            <w:noProof/>
            <w:szCs w:val="22"/>
            <w:lang w:bidi="ar-SA"/>
          </w:rPr>
          <w:tab/>
        </w:r>
        <w:r w:rsidR="0085656D" w:rsidRPr="00102508">
          <w:rPr>
            <w:rStyle w:val="Hyperlink"/>
            <w:rFonts w:eastAsia="Calibri"/>
            <w:noProof/>
          </w:rPr>
          <w:t>Efikasni i adekvatni disciplinski postupci protiv zaposlenika javnih institucija</w:t>
        </w:r>
        <w:r w:rsidR="0085656D">
          <w:rPr>
            <w:noProof/>
            <w:webHidden/>
          </w:rPr>
          <w:tab/>
        </w:r>
        <w:r w:rsidR="0085656D">
          <w:rPr>
            <w:noProof/>
            <w:webHidden/>
          </w:rPr>
          <w:fldChar w:fldCharType="begin"/>
        </w:r>
        <w:r w:rsidR="0085656D">
          <w:rPr>
            <w:noProof/>
            <w:webHidden/>
          </w:rPr>
          <w:instrText xml:space="preserve"> PAGEREF _Toc88573982 \h </w:instrText>
        </w:r>
        <w:r w:rsidR="0085656D">
          <w:rPr>
            <w:noProof/>
            <w:webHidden/>
          </w:rPr>
        </w:r>
        <w:r w:rsidR="0085656D">
          <w:rPr>
            <w:noProof/>
            <w:webHidden/>
          </w:rPr>
          <w:fldChar w:fldCharType="separate"/>
        </w:r>
        <w:r w:rsidR="0085656D">
          <w:rPr>
            <w:noProof/>
            <w:webHidden/>
          </w:rPr>
          <w:t>32</w:t>
        </w:r>
        <w:r w:rsidR="0085656D">
          <w:rPr>
            <w:noProof/>
            <w:webHidden/>
          </w:rPr>
          <w:fldChar w:fldCharType="end"/>
        </w:r>
      </w:hyperlink>
    </w:p>
    <w:p w14:paraId="2A76D8F3" w14:textId="77777777" w:rsidR="0085656D" w:rsidRPr="00060BE8" w:rsidRDefault="009A010C" w:rsidP="0085656D">
      <w:pPr>
        <w:pStyle w:val="TOC2"/>
        <w:tabs>
          <w:tab w:val="left" w:pos="880"/>
          <w:tab w:val="right" w:pos="9350"/>
        </w:tabs>
        <w:rPr>
          <w:rFonts w:cs="Times New Roman"/>
          <w:noProof/>
          <w:szCs w:val="22"/>
          <w:lang w:bidi="ar-SA"/>
        </w:rPr>
      </w:pPr>
      <w:hyperlink w:anchor="_Toc88573983" w:history="1">
        <w:r w:rsidR="0085656D" w:rsidRPr="00102508">
          <w:rPr>
            <w:rStyle w:val="Hyperlink"/>
            <w:rFonts w:eastAsia="Calibri"/>
            <w:noProof/>
          </w:rPr>
          <w:t>2.5.</w:t>
        </w:r>
        <w:r w:rsidR="0085656D" w:rsidRPr="00060BE8">
          <w:rPr>
            <w:rFonts w:cs="Times New Roman"/>
            <w:noProof/>
            <w:szCs w:val="22"/>
            <w:lang w:bidi="ar-SA"/>
          </w:rPr>
          <w:tab/>
        </w:r>
        <w:r w:rsidR="0085656D" w:rsidRPr="00102508">
          <w:rPr>
            <w:rStyle w:val="Hyperlink"/>
            <w:rFonts w:eastAsia="Calibri"/>
            <w:noProof/>
          </w:rPr>
          <w:t>Diskreciona ovlaštenja, zapošljavanja, etika i integritet u javnim institucijama</w:t>
        </w:r>
        <w:r w:rsidR="0085656D">
          <w:rPr>
            <w:noProof/>
            <w:webHidden/>
          </w:rPr>
          <w:tab/>
        </w:r>
        <w:r w:rsidR="0085656D">
          <w:rPr>
            <w:noProof/>
            <w:webHidden/>
          </w:rPr>
          <w:fldChar w:fldCharType="begin"/>
        </w:r>
        <w:r w:rsidR="0085656D">
          <w:rPr>
            <w:noProof/>
            <w:webHidden/>
          </w:rPr>
          <w:instrText xml:space="preserve"> PAGEREF _Toc88573983 \h </w:instrText>
        </w:r>
        <w:r w:rsidR="0085656D">
          <w:rPr>
            <w:noProof/>
            <w:webHidden/>
          </w:rPr>
        </w:r>
        <w:r w:rsidR="0085656D">
          <w:rPr>
            <w:noProof/>
            <w:webHidden/>
          </w:rPr>
          <w:fldChar w:fldCharType="separate"/>
        </w:r>
        <w:r w:rsidR="0085656D">
          <w:rPr>
            <w:noProof/>
            <w:webHidden/>
          </w:rPr>
          <w:t>32</w:t>
        </w:r>
        <w:r w:rsidR="0085656D">
          <w:rPr>
            <w:noProof/>
            <w:webHidden/>
          </w:rPr>
          <w:fldChar w:fldCharType="end"/>
        </w:r>
      </w:hyperlink>
    </w:p>
    <w:p w14:paraId="2C6DAFD4" w14:textId="77777777" w:rsidR="0085656D" w:rsidRPr="00060BE8" w:rsidRDefault="009A010C" w:rsidP="0085656D">
      <w:pPr>
        <w:pStyle w:val="TOC2"/>
        <w:tabs>
          <w:tab w:val="left" w:pos="880"/>
          <w:tab w:val="right" w:pos="9350"/>
        </w:tabs>
        <w:rPr>
          <w:rFonts w:cs="Times New Roman"/>
          <w:noProof/>
          <w:szCs w:val="22"/>
          <w:lang w:bidi="ar-SA"/>
        </w:rPr>
      </w:pPr>
      <w:hyperlink w:anchor="_Toc88573984" w:history="1">
        <w:r w:rsidR="0085656D" w:rsidRPr="00102508">
          <w:rPr>
            <w:rStyle w:val="Hyperlink"/>
            <w:rFonts w:eastAsia="Calibri"/>
            <w:noProof/>
          </w:rPr>
          <w:t>2.6.</w:t>
        </w:r>
        <w:r w:rsidR="0085656D" w:rsidRPr="00060BE8">
          <w:rPr>
            <w:rFonts w:cs="Times New Roman"/>
            <w:noProof/>
            <w:szCs w:val="22"/>
            <w:lang w:bidi="ar-SA"/>
          </w:rPr>
          <w:tab/>
        </w:r>
        <w:r w:rsidR="0085656D" w:rsidRPr="00102508">
          <w:rPr>
            <w:rStyle w:val="Hyperlink"/>
            <w:rFonts w:eastAsia="Calibri"/>
            <w:noProof/>
          </w:rPr>
          <w:t>Uspostavljanje funkcionalnog sistema za utvrđivanje sukoba interesa i provjeru imovinskih/finansijskih obrazaca u skladu sa GRECO preporukama</w:t>
        </w:r>
        <w:r w:rsidR="0085656D">
          <w:rPr>
            <w:noProof/>
            <w:webHidden/>
          </w:rPr>
          <w:tab/>
        </w:r>
        <w:r w:rsidR="0085656D">
          <w:rPr>
            <w:noProof/>
            <w:webHidden/>
          </w:rPr>
          <w:fldChar w:fldCharType="begin"/>
        </w:r>
        <w:r w:rsidR="0085656D">
          <w:rPr>
            <w:noProof/>
            <w:webHidden/>
          </w:rPr>
          <w:instrText xml:space="preserve"> PAGEREF _Toc88573984 \h </w:instrText>
        </w:r>
        <w:r w:rsidR="0085656D">
          <w:rPr>
            <w:noProof/>
            <w:webHidden/>
          </w:rPr>
        </w:r>
        <w:r w:rsidR="0085656D">
          <w:rPr>
            <w:noProof/>
            <w:webHidden/>
          </w:rPr>
          <w:fldChar w:fldCharType="separate"/>
        </w:r>
        <w:r w:rsidR="0085656D">
          <w:rPr>
            <w:noProof/>
            <w:webHidden/>
          </w:rPr>
          <w:t>33</w:t>
        </w:r>
        <w:r w:rsidR="0085656D">
          <w:rPr>
            <w:noProof/>
            <w:webHidden/>
          </w:rPr>
          <w:fldChar w:fldCharType="end"/>
        </w:r>
      </w:hyperlink>
    </w:p>
    <w:p w14:paraId="06FF31C9" w14:textId="77777777" w:rsidR="0085656D" w:rsidRPr="00060BE8" w:rsidRDefault="009A010C" w:rsidP="0085656D">
      <w:pPr>
        <w:pStyle w:val="TOC2"/>
        <w:tabs>
          <w:tab w:val="left" w:pos="880"/>
          <w:tab w:val="right" w:pos="9350"/>
        </w:tabs>
        <w:rPr>
          <w:rFonts w:cs="Times New Roman"/>
          <w:noProof/>
          <w:szCs w:val="22"/>
          <w:lang w:bidi="ar-SA"/>
        </w:rPr>
      </w:pPr>
      <w:hyperlink w:anchor="_Toc88573985" w:history="1">
        <w:r w:rsidR="0085656D" w:rsidRPr="00102508">
          <w:rPr>
            <w:rStyle w:val="Hyperlink"/>
            <w:rFonts w:eastAsia="Calibri"/>
            <w:noProof/>
          </w:rPr>
          <w:t>2.7.</w:t>
        </w:r>
        <w:r w:rsidR="0085656D" w:rsidRPr="00060BE8">
          <w:rPr>
            <w:rFonts w:cs="Times New Roman"/>
            <w:noProof/>
            <w:szCs w:val="22"/>
            <w:lang w:bidi="ar-SA"/>
          </w:rPr>
          <w:tab/>
        </w:r>
        <w:r w:rsidR="0085656D" w:rsidRPr="00102508">
          <w:rPr>
            <w:rStyle w:val="Hyperlink"/>
            <w:rFonts w:eastAsia="Calibri"/>
            <w:noProof/>
          </w:rPr>
          <w:t>Digitalizacija antikorupcije</w:t>
        </w:r>
        <w:r w:rsidR="0085656D">
          <w:rPr>
            <w:noProof/>
            <w:webHidden/>
          </w:rPr>
          <w:tab/>
        </w:r>
        <w:r w:rsidR="0085656D">
          <w:rPr>
            <w:noProof/>
            <w:webHidden/>
          </w:rPr>
          <w:fldChar w:fldCharType="begin"/>
        </w:r>
        <w:r w:rsidR="0085656D">
          <w:rPr>
            <w:noProof/>
            <w:webHidden/>
          </w:rPr>
          <w:instrText xml:space="preserve"> PAGEREF _Toc88573985 \h </w:instrText>
        </w:r>
        <w:r w:rsidR="0085656D">
          <w:rPr>
            <w:noProof/>
            <w:webHidden/>
          </w:rPr>
        </w:r>
        <w:r w:rsidR="0085656D">
          <w:rPr>
            <w:noProof/>
            <w:webHidden/>
          </w:rPr>
          <w:fldChar w:fldCharType="separate"/>
        </w:r>
        <w:r w:rsidR="0085656D">
          <w:rPr>
            <w:noProof/>
            <w:webHidden/>
          </w:rPr>
          <w:t>34</w:t>
        </w:r>
        <w:r w:rsidR="0085656D">
          <w:rPr>
            <w:noProof/>
            <w:webHidden/>
          </w:rPr>
          <w:fldChar w:fldCharType="end"/>
        </w:r>
      </w:hyperlink>
    </w:p>
    <w:p w14:paraId="0725905D" w14:textId="77777777" w:rsidR="0085656D" w:rsidRPr="00060BE8" w:rsidRDefault="009A010C" w:rsidP="0085656D">
      <w:pPr>
        <w:pStyle w:val="TOC2"/>
        <w:tabs>
          <w:tab w:val="left" w:pos="880"/>
          <w:tab w:val="right" w:pos="9350"/>
        </w:tabs>
        <w:rPr>
          <w:rFonts w:cs="Times New Roman"/>
          <w:noProof/>
          <w:szCs w:val="22"/>
          <w:lang w:bidi="ar-SA"/>
        </w:rPr>
      </w:pPr>
      <w:hyperlink w:anchor="_Toc88573986" w:history="1">
        <w:r w:rsidR="0085656D" w:rsidRPr="00102508">
          <w:rPr>
            <w:rStyle w:val="Hyperlink"/>
            <w:rFonts w:eastAsia="Calibri"/>
            <w:noProof/>
          </w:rPr>
          <w:t>2.8.</w:t>
        </w:r>
        <w:r w:rsidR="0085656D" w:rsidRPr="00060BE8">
          <w:rPr>
            <w:rFonts w:cs="Times New Roman"/>
            <w:noProof/>
            <w:szCs w:val="22"/>
            <w:lang w:bidi="ar-SA"/>
          </w:rPr>
          <w:tab/>
        </w:r>
        <w:r w:rsidR="0085656D" w:rsidRPr="00102508">
          <w:rPr>
            <w:rStyle w:val="Hyperlink"/>
            <w:rFonts w:eastAsia="Calibri"/>
            <w:noProof/>
          </w:rPr>
          <w:t>Jačanje uloge Skupštine u borbi protiv korupcije</w:t>
        </w:r>
        <w:r w:rsidR="0085656D">
          <w:rPr>
            <w:noProof/>
            <w:webHidden/>
          </w:rPr>
          <w:tab/>
        </w:r>
        <w:r w:rsidR="0085656D">
          <w:rPr>
            <w:noProof/>
            <w:webHidden/>
          </w:rPr>
          <w:fldChar w:fldCharType="begin"/>
        </w:r>
        <w:r w:rsidR="0085656D">
          <w:rPr>
            <w:noProof/>
            <w:webHidden/>
          </w:rPr>
          <w:instrText xml:space="preserve"> PAGEREF _Toc88573986 \h </w:instrText>
        </w:r>
        <w:r w:rsidR="0085656D">
          <w:rPr>
            <w:noProof/>
            <w:webHidden/>
          </w:rPr>
        </w:r>
        <w:r w:rsidR="0085656D">
          <w:rPr>
            <w:noProof/>
            <w:webHidden/>
          </w:rPr>
          <w:fldChar w:fldCharType="separate"/>
        </w:r>
        <w:r w:rsidR="0085656D">
          <w:rPr>
            <w:noProof/>
            <w:webHidden/>
          </w:rPr>
          <w:t>34</w:t>
        </w:r>
        <w:r w:rsidR="0085656D">
          <w:rPr>
            <w:noProof/>
            <w:webHidden/>
          </w:rPr>
          <w:fldChar w:fldCharType="end"/>
        </w:r>
      </w:hyperlink>
    </w:p>
    <w:p w14:paraId="471FF6EF" w14:textId="77777777" w:rsidR="0085656D" w:rsidRPr="00060BE8" w:rsidRDefault="009A010C" w:rsidP="0085656D">
      <w:pPr>
        <w:pStyle w:val="TOC1"/>
        <w:rPr>
          <w:rFonts w:cs="Times New Roman"/>
          <w:noProof/>
          <w:szCs w:val="22"/>
          <w:lang w:bidi="ar-SA"/>
        </w:rPr>
      </w:pPr>
      <w:hyperlink w:anchor="_Toc88573987" w:history="1">
        <w:r w:rsidR="0085656D" w:rsidRPr="00102508">
          <w:rPr>
            <w:rStyle w:val="Hyperlink"/>
            <w:noProof/>
          </w:rPr>
          <w:t>STRATEŠKI CILJ    3.      Razvijanje, promoviranje i provođenje preventivnih antikorupcijskih aktivnosti u odnosu javni/privatni sektor</w:t>
        </w:r>
        <w:r w:rsidR="0085656D">
          <w:rPr>
            <w:noProof/>
            <w:webHidden/>
          </w:rPr>
          <w:tab/>
        </w:r>
        <w:r w:rsidR="0085656D">
          <w:rPr>
            <w:noProof/>
            <w:webHidden/>
          </w:rPr>
          <w:fldChar w:fldCharType="begin"/>
        </w:r>
        <w:r w:rsidR="0085656D">
          <w:rPr>
            <w:noProof/>
            <w:webHidden/>
          </w:rPr>
          <w:instrText xml:space="preserve"> PAGEREF _Toc88573987 \h </w:instrText>
        </w:r>
        <w:r w:rsidR="0085656D">
          <w:rPr>
            <w:noProof/>
            <w:webHidden/>
          </w:rPr>
        </w:r>
        <w:r w:rsidR="0085656D">
          <w:rPr>
            <w:noProof/>
            <w:webHidden/>
          </w:rPr>
          <w:fldChar w:fldCharType="separate"/>
        </w:r>
        <w:r w:rsidR="0085656D">
          <w:rPr>
            <w:noProof/>
            <w:webHidden/>
          </w:rPr>
          <w:t>35</w:t>
        </w:r>
        <w:r w:rsidR="0085656D">
          <w:rPr>
            <w:noProof/>
            <w:webHidden/>
          </w:rPr>
          <w:fldChar w:fldCharType="end"/>
        </w:r>
      </w:hyperlink>
    </w:p>
    <w:p w14:paraId="3050FCAD" w14:textId="77777777" w:rsidR="0085656D" w:rsidRPr="00060BE8" w:rsidRDefault="009A010C" w:rsidP="0085656D">
      <w:pPr>
        <w:pStyle w:val="TOC2"/>
        <w:tabs>
          <w:tab w:val="left" w:pos="880"/>
          <w:tab w:val="right" w:pos="9350"/>
        </w:tabs>
        <w:rPr>
          <w:rFonts w:cs="Times New Roman"/>
          <w:noProof/>
          <w:szCs w:val="22"/>
          <w:lang w:bidi="ar-SA"/>
        </w:rPr>
      </w:pPr>
      <w:hyperlink w:anchor="_Toc88573988" w:history="1">
        <w:r w:rsidR="0085656D" w:rsidRPr="00102508">
          <w:rPr>
            <w:rStyle w:val="Hyperlink"/>
            <w:rFonts w:eastAsia="Calibri"/>
            <w:noProof/>
          </w:rPr>
          <w:t>3.1.</w:t>
        </w:r>
        <w:r w:rsidR="0085656D" w:rsidRPr="00060BE8">
          <w:rPr>
            <w:rFonts w:cs="Times New Roman"/>
            <w:noProof/>
            <w:szCs w:val="22"/>
            <w:lang w:bidi="ar-SA"/>
          </w:rPr>
          <w:tab/>
        </w:r>
        <w:r w:rsidR="0085656D" w:rsidRPr="00102508">
          <w:rPr>
            <w:rStyle w:val="Hyperlink"/>
            <w:rFonts w:eastAsia="Calibri"/>
            <w:noProof/>
          </w:rPr>
          <w:t xml:space="preserve">Unapređenje saradnje sa privatnim sektorom u oblasti sprečavanja i otkrivanja korupcije - </w:t>
        </w:r>
        <w:r w:rsidR="0085656D" w:rsidRPr="00102508">
          <w:rPr>
            <w:rStyle w:val="Hyperlink"/>
            <w:noProof/>
          </w:rPr>
          <w:t>Prevencija korupcije u odnosima javnog i privatnog sektora</w:t>
        </w:r>
        <w:r w:rsidR="0085656D">
          <w:rPr>
            <w:noProof/>
            <w:webHidden/>
          </w:rPr>
          <w:tab/>
        </w:r>
        <w:r w:rsidR="0085656D">
          <w:rPr>
            <w:noProof/>
            <w:webHidden/>
          </w:rPr>
          <w:fldChar w:fldCharType="begin"/>
        </w:r>
        <w:r w:rsidR="0085656D">
          <w:rPr>
            <w:noProof/>
            <w:webHidden/>
          </w:rPr>
          <w:instrText xml:space="preserve"> PAGEREF _Toc88573988 \h </w:instrText>
        </w:r>
        <w:r w:rsidR="0085656D">
          <w:rPr>
            <w:noProof/>
            <w:webHidden/>
          </w:rPr>
        </w:r>
        <w:r w:rsidR="0085656D">
          <w:rPr>
            <w:noProof/>
            <w:webHidden/>
          </w:rPr>
          <w:fldChar w:fldCharType="separate"/>
        </w:r>
        <w:r w:rsidR="0085656D">
          <w:rPr>
            <w:noProof/>
            <w:webHidden/>
          </w:rPr>
          <w:t>36</w:t>
        </w:r>
        <w:r w:rsidR="0085656D">
          <w:rPr>
            <w:noProof/>
            <w:webHidden/>
          </w:rPr>
          <w:fldChar w:fldCharType="end"/>
        </w:r>
      </w:hyperlink>
    </w:p>
    <w:p w14:paraId="2DFA4820" w14:textId="77777777" w:rsidR="0085656D" w:rsidRPr="00060BE8" w:rsidRDefault="009A010C" w:rsidP="0085656D">
      <w:pPr>
        <w:pStyle w:val="TOC2"/>
        <w:tabs>
          <w:tab w:val="left" w:pos="880"/>
          <w:tab w:val="right" w:pos="9350"/>
        </w:tabs>
        <w:rPr>
          <w:rFonts w:cs="Times New Roman"/>
          <w:noProof/>
          <w:szCs w:val="22"/>
          <w:lang w:bidi="ar-SA"/>
        </w:rPr>
      </w:pPr>
      <w:hyperlink w:anchor="_Toc88573989" w:history="1">
        <w:r w:rsidR="0085656D" w:rsidRPr="00102508">
          <w:rPr>
            <w:rStyle w:val="Hyperlink"/>
            <w:rFonts w:eastAsia="Calibri"/>
            <w:noProof/>
          </w:rPr>
          <w:t>3.2.</w:t>
        </w:r>
        <w:r w:rsidR="0085656D" w:rsidRPr="00060BE8">
          <w:rPr>
            <w:rFonts w:cs="Times New Roman"/>
            <w:noProof/>
            <w:szCs w:val="22"/>
            <w:lang w:bidi="ar-SA"/>
          </w:rPr>
          <w:tab/>
        </w:r>
        <w:r w:rsidR="0085656D" w:rsidRPr="00102508">
          <w:rPr>
            <w:rStyle w:val="Hyperlink"/>
            <w:rFonts w:eastAsia="Calibri"/>
            <w:noProof/>
          </w:rPr>
          <w:t>Povećanje nadzora i odgovornosti nad planiranjem budžeta te proaktivne transparentnosti pri dodjeli finansijskih sredstava iz budžeta</w:t>
        </w:r>
        <w:r w:rsidR="0085656D">
          <w:rPr>
            <w:noProof/>
            <w:webHidden/>
          </w:rPr>
          <w:tab/>
        </w:r>
        <w:r w:rsidR="0085656D">
          <w:rPr>
            <w:noProof/>
            <w:webHidden/>
          </w:rPr>
          <w:fldChar w:fldCharType="begin"/>
        </w:r>
        <w:r w:rsidR="0085656D">
          <w:rPr>
            <w:noProof/>
            <w:webHidden/>
          </w:rPr>
          <w:instrText xml:space="preserve"> PAGEREF _Toc88573989 \h </w:instrText>
        </w:r>
        <w:r w:rsidR="0085656D">
          <w:rPr>
            <w:noProof/>
            <w:webHidden/>
          </w:rPr>
        </w:r>
        <w:r w:rsidR="0085656D">
          <w:rPr>
            <w:noProof/>
            <w:webHidden/>
          </w:rPr>
          <w:fldChar w:fldCharType="separate"/>
        </w:r>
        <w:r w:rsidR="0085656D">
          <w:rPr>
            <w:noProof/>
            <w:webHidden/>
          </w:rPr>
          <w:t>37</w:t>
        </w:r>
        <w:r w:rsidR="0085656D">
          <w:rPr>
            <w:noProof/>
            <w:webHidden/>
          </w:rPr>
          <w:fldChar w:fldCharType="end"/>
        </w:r>
      </w:hyperlink>
    </w:p>
    <w:p w14:paraId="75ADADD7" w14:textId="77777777" w:rsidR="0085656D" w:rsidRPr="00060BE8" w:rsidRDefault="009A010C" w:rsidP="0085656D">
      <w:pPr>
        <w:pStyle w:val="TOC2"/>
        <w:tabs>
          <w:tab w:val="left" w:pos="880"/>
          <w:tab w:val="right" w:pos="9350"/>
        </w:tabs>
        <w:rPr>
          <w:rFonts w:cs="Times New Roman"/>
          <w:noProof/>
          <w:szCs w:val="22"/>
          <w:lang w:bidi="ar-SA"/>
        </w:rPr>
      </w:pPr>
      <w:hyperlink w:anchor="_Toc88573990" w:history="1">
        <w:r w:rsidR="0085656D" w:rsidRPr="00102508">
          <w:rPr>
            <w:rStyle w:val="Hyperlink"/>
            <w:rFonts w:eastAsia="Calibri"/>
            <w:noProof/>
          </w:rPr>
          <w:t>3.3.</w:t>
        </w:r>
        <w:r w:rsidR="0085656D" w:rsidRPr="00060BE8">
          <w:rPr>
            <w:rFonts w:cs="Times New Roman"/>
            <w:noProof/>
            <w:szCs w:val="22"/>
            <w:lang w:bidi="ar-SA"/>
          </w:rPr>
          <w:tab/>
        </w:r>
        <w:r w:rsidR="0085656D" w:rsidRPr="00102508">
          <w:rPr>
            <w:rStyle w:val="Hyperlink"/>
            <w:rFonts w:eastAsia="Calibri"/>
            <w:noProof/>
          </w:rPr>
          <w:t>Javne nabavke</w:t>
        </w:r>
        <w:r w:rsidR="0085656D">
          <w:rPr>
            <w:noProof/>
            <w:webHidden/>
          </w:rPr>
          <w:tab/>
        </w:r>
        <w:r w:rsidR="0085656D">
          <w:rPr>
            <w:noProof/>
            <w:webHidden/>
          </w:rPr>
          <w:fldChar w:fldCharType="begin"/>
        </w:r>
        <w:r w:rsidR="0085656D">
          <w:rPr>
            <w:noProof/>
            <w:webHidden/>
          </w:rPr>
          <w:instrText xml:space="preserve"> PAGEREF _Toc88573990 \h </w:instrText>
        </w:r>
        <w:r w:rsidR="0085656D">
          <w:rPr>
            <w:noProof/>
            <w:webHidden/>
          </w:rPr>
        </w:r>
        <w:r w:rsidR="0085656D">
          <w:rPr>
            <w:noProof/>
            <w:webHidden/>
          </w:rPr>
          <w:fldChar w:fldCharType="separate"/>
        </w:r>
        <w:r w:rsidR="0085656D">
          <w:rPr>
            <w:noProof/>
            <w:webHidden/>
          </w:rPr>
          <w:t>38</w:t>
        </w:r>
        <w:r w:rsidR="0085656D">
          <w:rPr>
            <w:noProof/>
            <w:webHidden/>
          </w:rPr>
          <w:fldChar w:fldCharType="end"/>
        </w:r>
      </w:hyperlink>
    </w:p>
    <w:p w14:paraId="22F3167B" w14:textId="77777777" w:rsidR="0085656D" w:rsidRPr="00060BE8" w:rsidRDefault="009A010C" w:rsidP="0085656D">
      <w:pPr>
        <w:pStyle w:val="TOC2"/>
        <w:tabs>
          <w:tab w:val="right" w:pos="9350"/>
        </w:tabs>
        <w:rPr>
          <w:rFonts w:cs="Times New Roman"/>
          <w:noProof/>
          <w:szCs w:val="22"/>
          <w:lang w:bidi="ar-SA"/>
        </w:rPr>
      </w:pPr>
      <w:hyperlink w:anchor="_Toc88573991" w:history="1">
        <w:r w:rsidR="0085656D" w:rsidRPr="00102508">
          <w:rPr>
            <w:rStyle w:val="Hyperlink"/>
            <w:rFonts w:eastAsia="Calibri"/>
            <w:noProof/>
          </w:rPr>
          <w:t>3.4. Jačanje kadrovskih i drugih kapaciteta i pravnog okvira za unapređenje rada revizorskih službi</w:t>
        </w:r>
        <w:r w:rsidR="0085656D">
          <w:rPr>
            <w:noProof/>
            <w:webHidden/>
          </w:rPr>
          <w:tab/>
        </w:r>
        <w:r w:rsidR="0085656D">
          <w:rPr>
            <w:noProof/>
            <w:webHidden/>
          </w:rPr>
          <w:fldChar w:fldCharType="begin"/>
        </w:r>
        <w:r w:rsidR="0085656D">
          <w:rPr>
            <w:noProof/>
            <w:webHidden/>
          </w:rPr>
          <w:instrText xml:space="preserve"> PAGEREF _Toc88573991 \h </w:instrText>
        </w:r>
        <w:r w:rsidR="0085656D">
          <w:rPr>
            <w:noProof/>
            <w:webHidden/>
          </w:rPr>
        </w:r>
        <w:r w:rsidR="0085656D">
          <w:rPr>
            <w:noProof/>
            <w:webHidden/>
          </w:rPr>
          <w:fldChar w:fldCharType="separate"/>
        </w:r>
        <w:r w:rsidR="0085656D">
          <w:rPr>
            <w:noProof/>
            <w:webHidden/>
          </w:rPr>
          <w:t>39</w:t>
        </w:r>
        <w:r w:rsidR="0085656D">
          <w:rPr>
            <w:noProof/>
            <w:webHidden/>
          </w:rPr>
          <w:fldChar w:fldCharType="end"/>
        </w:r>
      </w:hyperlink>
    </w:p>
    <w:p w14:paraId="62B22C72" w14:textId="77777777" w:rsidR="0085656D" w:rsidRPr="00060BE8" w:rsidRDefault="009A010C" w:rsidP="0085656D">
      <w:pPr>
        <w:pStyle w:val="TOC2"/>
        <w:tabs>
          <w:tab w:val="left" w:pos="880"/>
          <w:tab w:val="right" w:pos="9350"/>
        </w:tabs>
        <w:rPr>
          <w:rFonts w:cs="Times New Roman"/>
          <w:noProof/>
          <w:szCs w:val="22"/>
          <w:lang w:bidi="ar-SA"/>
        </w:rPr>
      </w:pPr>
      <w:hyperlink w:anchor="_Toc88573992" w:history="1">
        <w:r w:rsidR="0085656D" w:rsidRPr="00102508">
          <w:rPr>
            <w:rStyle w:val="Hyperlink"/>
            <w:rFonts w:eastAsia="Calibri"/>
            <w:noProof/>
          </w:rPr>
          <w:t>3.5.</w:t>
        </w:r>
        <w:r w:rsidR="0085656D" w:rsidRPr="00060BE8">
          <w:rPr>
            <w:rFonts w:cs="Times New Roman"/>
            <w:noProof/>
            <w:szCs w:val="22"/>
            <w:lang w:bidi="ar-SA"/>
          </w:rPr>
          <w:tab/>
        </w:r>
        <w:r w:rsidR="0085656D" w:rsidRPr="00102508">
          <w:rPr>
            <w:rStyle w:val="Hyperlink"/>
            <w:rFonts w:eastAsia="Calibri"/>
            <w:noProof/>
          </w:rPr>
          <w:t>Unapređenje sektora zdravstva</w:t>
        </w:r>
        <w:r w:rsidR="0085656D">
          <w:rPr>
            <w:noProof/>
            <w:webHidden/>
          </w:rPr>
          <w:tab/>
        </w:r>
        <w:r w:rsidR="0085656D">
          <w:rPr>
            <w:noProof/>
            <w:webHidden/>
          </w:rPr>
          <w:fldChar w:fldCharType="begin"/>
        </w:r>
        <w:r w:rsidR="0085656D">
          <w:rPr>
            <w:noProof/>
            <w:webHidden/>
          </w:rPr>
          <w:instrText xml:space="preserve"> PAGEREF _Toc88573992 \h </w:instrText>
        </w:r>
        <w:r w:rsidR="0085656D">
          <w:rPr>
            <w:noProof/>
            <w:webHidden/>
          </w:rPr>
        </w:r>
        <w:r w:rsidR="0085656D">
          <w:rPr>
            <w:noProof/>
            <w:webHidden/>
          </w:rPr>
          <w:fldChar w:fldCharType="separate"/>
        </w:r>
        <w:r w:rsidR="0085656D">
          <w:rPr>
            <w:noProof/>
            <w:webHidden/>
          </w:rPr>
          <w:t>40</w:t>
        </w:r>
        <w:r w:rsidR="0085656D">
          <w:rPr>
            <w:noProof/>
            <w:webHidden/>
          </w:rPr>
          <w:fldChar w:fldCharType="end"/>
        </w:r>
      </w:hyperlink>
    </w:p>
    <w:p w14:paraId="6860015B" w14:textId="77777777" w:rsidR="0085656D" w:rsidRPr="00060BE8" w:rsidRDefault="009A010C" w:rsidP="0085656D">
      <w:pPr>
        <w:pStyle w:val="TOC2"/>
        <w:tabs>
          <w:tab w:val="left" w:pos="880"/>
          <w:tab w:val="right" w:pos="9350"/>
        </w:tabs>
        <w:rPr>
          <w:rFonts w:cs="Times New Roman"/>
          <w:noProof/>
          <w:szCs w:val="22"/>
          <w:lang w:bidi="ar-SA"/>
        </w:rPr>
      </w:pPr>
      <w:hyperlink w:anchor="_Toc88573993" w:history="1">
        <w:r w:rsidR="0085656D" w:rsidRPr="00102508">
          <w:rPr>
            <w:rStyle w:val="Hyperlink"/>
            <w:rFonts w:eastAsia="Calibri"/>
            <w:noProof/>
          </w:rPr>
          <w:t>3.6.</w:t>
        </w:r>
        <w:r w:rsidR="0085656D" w:rsidRPr="00060BE8">
          <w:rPr>
            <w:rFonts w:cs="Times New Roman"/>
            <w:noProof/>
            <w:szCs w:val="22"/>
            <w:lang w:bidi="ar-SA"/>
          </w:rPr>
          <w:tab/>
        </w:r>
        <w:r w:rsidR="0085656D" w:rsidRPr="00102508">
          <w:rPr>
            <w:rStyle w:val="Hyperlink"/>
            <w:rFonts w:eastAsia="Calibri"/>
            <w:noProof/>
          </w:rPr>
          <w:t>Unapređenje sektora obrazovanja</w:t>
        </w:r>
        <w:r w:rsidR="0085656D">
          <w:rPr>
            <w:noProof/>
            <w:webHidden/>
          </w:rPr>
          <w:tab/>
        </w:r>
        <w:r w:rsidR="0085656D">
          <w:rPr>
            <w:noProof/>
            <w:webHidden/>
          </w:rPr>
          <w:fldChar w:fldCharType="begin"/>
        </w:r>
        <w:r w:rsidR="0085656D">
          <w:rPr>
            <w:noProof/>
            <w:webHidden/>
          </w:rPr>
          <w:instrText xml:space="preserve"> PAGEREF _Toc88573993 \h </w:instrText>
        </w:r>
        <w:r w:rsidR="0085656D">
          <w:rPr>
            <w:noProof/>
            <w:webHidden/>
          </w:rPr>
        </w:r>
        <w:r w:rsidR="0085656D">
          <w:rPr>
            <w:noProof/>
            <w:webHidden/>
          </w:rPr>
          <w:fldChar w:fldCharType="separate"/>
        </w:r>
        <w:r w:rsidR="0085656D">
          <w:rPr>
            <w:noProof/>
            <w:webHidden/>
          </w:rPr>
          <w:t>42</w:t>
        </w:r>
        <w:r w:rsidR="0085656D">
          <w:rPr>
            <w:noProof/>
            <w:webHidden/>
          </w:rPr>
          <w:fldChar w:fldCharType="end"/>
        </w:r>
      </w:hyperlink>
    </w:p>
    <w:p w14:paraId="4620E822" w14:textId="77777777" w:rsidR="0085656D" w:rsidRPr="00060BE8" w:rsidRDefault="009A010C" w:rsidP="0085656D">
      <w:pPr>
        <w:pStyle w:val="TOC1"/>
        <w:rPr>
          <w:rFonts w:cs="Times New Roman"/>
          <w:noProof/>
          <w:szCs w:val="22"/>
          <w:lang w:bidi="ar-SA"/>
        </w:rPr>
      </w:pPr>
      <w:hyperlink w:anchor="_Toc88573994" w:history="1">
        <w:r w:rsidR="0085656D" w:rsidRPr="00102508">
          <w:rPr>
            <w:rStyle w:val="Hyperlink"/>
            <w:noProof/>
          </w:rPr>
          <w:t>STRATEŠKI CILJ   4.     Unapređenje djelotvornosti i efikasnosti inspekcijskih, policijskih i pravosudnih institucija u otkrivanju i procesuiranju koruptivnih krivičnih djela</w:t>
        </w:r>
        <w:r w:rsidR="0085656D">
          <w:rPr>
            <w:noProof/>
            <w:webHidden/>
          </w:rPr>
          <w:tab/>
        </w:r>
        <w:r w:rsidR="0085656D">
          <w:rPr>
            <w:noProof/>
            <w:webHidden/>
          </w:rPr>
          <w:fldChar w:fldCharType="begin"/>
        </w:r>
        <w:r w:rsidR="0085656D">
          <w:rPr>
            <w:noProof/>
            <w:webHidden/>
          </w:rPr>
          <w:instrText xml:space="preserve"> PAGEREF _Toc88573994 \h </w:instrText>
        </w:r>
        <w:r w:rsidR="0085656D">
          <w:rPr>
            <w:noProof/>
            <w:webHidden/>
          </w:rPr>
        </w:r>
        <w:r w:rsidR="0085656D">
          <w:rPr>
            <w:noProof/>
            <w:webHidden/>
          </w:rPr>
          <w:fldChar w:fldCharType="separate"/>
        </w:r>
        <w:r w:rsidR="0085656D">
          <w:rPr>
            <w:noProof/>
            <w:webHidden/>
          </w:rPr>
          <w:t>44</w:t>
        </w:r>
        <w:r w:rsidR="0085656D">
          <w:rPr>
            <w:noProof/>
            <w:webHidden/>
          </w:rPr>
          <w:fldChar w:fldCharType="end"/>
        </w:r>
      </w:hyperlink>
    </w:p>
    <w:p w14:paraId="777645A7" w14:textId="77777777" w:rsidR="0085656D" w:rsidRPr="00060BE8" w:rsidRDefault="009A010C" w:rsidP="0085656D">
      <w:pPr>
        <w:pStyle w:val="TOC2"/>
        <w:tabs>
          <w:tab w:val="left" w:pos="880"/>
          <w:tab w:val="right" w:pos="9350"/>
        </w:tabs>
        <w:rPr>
          <w:rFonts w:cs="Times New Roman"/>
          <w:noProof/>
          <w:szCs w:val="22"/>
          <w:lang w:bidi="ar-SA"/>
        </w:rPr>
      </w:pPr>
      <w:hyperlink w:anchor="_Toc88573995" w:history="1">
        <w:r w:rsidR="0085656D" w:rsidRPr="00102508">
          <w:rPr>
            <w:rStyle w:val="Hyperlink"/>
            <w:rFonts w:eastAsia="Calibri"/>
            <w:noProof/>
          </w:rPr>
          <w:t>4.1.</w:t>
        </w:r>
        <w:r w:rsidR="0085656D" w:rsidRPr="00060BE8">
          <w:rPr>
            <w:rFonts w:cs="Times New Roman"/>
            <w:noProof/>
            <w:szCs w:val="22"/>
            <w:lang w:bidi="ar-SA"/>
          </w:rPr>
          <w:tab/>
        </w:r>
        <w:r w:rsidR="0085656D" w:rsidRPr="00102508">
          <w:rPr>
            <w:rStyle w:val="Hyperlink"/>
            <w:rFonts w:eastAsia="Calibri"/>
            <w:noProof/>
          </w:rPr>
          <w:t>Jačanje kadrovskih kapaciteta i pravnog okvira za unapređenje rada inspekcijskih organa</w:t>
        </w:r>
        <w:r w:rsidR="0085656D">
          <w:rPr>
            <w:noProof/>
            <w:webHidden/>
          </w:rPr>
          <w:tab/>
        </w:r>
        <w:r w:rsidR="0085656D">
          <w:rPr>
            <w:noProof/>
            <w:webHidden/>
          </w:rPr>
          <w:fldChar w:fldCharType="begin"/>
        </w:r>
        <w:r w:rsidR="0085656D">
          <w:rPr>
            <w:noProof/>
            <w:webHidden/>
          </w:rPr>
          <w:instrText xml:space="preserve"> PAGEREF _Toc88573995 \h </w:instrText>
        </w:r>
        <w:r w:rsidR="0085656D">
          <w:rPr>
            <w:noProof/>
            <w:webHidden/>
          </w:rPr>
        </w:r>
        <w:r w:rsidR="0085656D">
          <w:rPr>
            <w:noProof/>
            <w:webHidden/>
          </w:rPr>
          <w:fldChar w:fldCharType="separate"/>
        </w:r>
        <w:r w:rsidR="0085656D">
          <w:rPr>
            <w:noProof/>
            <w:webHidden/>
          </w:rPr>
          <w:t>44</w:t>
        </w:r>
        <w:r w:rsidR="0085656D">
          <w:rPr>
            <w:noProof/>
            <w:webHidden/>
          </w:rPr>
          <w:fldChar w:fldCharType="end"/>
        </w:r>
      </w:hyperlink>
    </w:p>
    <w:p w14:paraId="0F5B07B0" w14:textId="77777777" w:rsidR="0085656D" w:rsidRPr="00060BE8" w:rsidRDefault="009A010C" w:rsidP="0085656D">
      <w:pPr>
        <w:pStyle w:val="TOC2"/>
        <w:tabs>
          <w:tab w:val="left" w:pos="880"/>
          <w:tab w:val="right" w:pos="9350"/>
        </w:tabs>
        <w:rPr>
          <w:rFonts w:cs="Times New Roman"/>
          <w:noProof/>
          <w:szCs w:val="22"/>
          <w:lang w:bidi="ar-SA"/>
        </w:rPr>
      </w:pPr>
      <w:hyperlink w:anchor="_Toc88573996" w:history="1">
        <w:r w:rsidR="0085656D" w:rsidRPr="00102508">
          <w:rPr>
            <w:rStyle w:val="Hyperlink"/>
            <w:rFonts w:eastAsia="Calibri"/>
            <w:noProof/>
          </w:rPr>
          <w:t>4.2.</w:t>
        </w:r>
        <w:r w:rsidR="0085656D" w:rsidRPr="00060BE8">
          <w:rPr>
            <w:rFonts w:cs="Times New Roman"/>
            <w:noProof/>
            <w:szCs w:val="22"/>
            <w:lang w:bidi="ar-SA"/>
          </w:rPr>
          <w:tab/>
        </w:r>
        <w:r w:rsidR="0085656D" w:rsidRPr="00102508">
          <w:rPr>
            <w:rStyle w:val="Hyperlink"/>
            <w:rFonts w:eastAsia="Calibri"/>
            <w:noProof/>
          </w:rPr>
          <w:t>Unapređenje oblasti unutrašnjih poslova</w:t>
        </w:r>
        <w:r w:rsidR="0085656D">
          <w:rPr>
            <w:noProof/>
            <w:webHidden/>
          </w:rPr>
          <w:tab/>
        </w:r>
        <w:r w:rsidR="0085656D">
          <w:rPr>
            <w:noProof/>
            <w:webHidden/>
          </w:rPr>
          <w:fldChar w:fldCharType="begin"/>
        </w:r>
        <w:r w:rsidR="0085656D">
          <w:rPr>
            <w:noProof/>
            <w:webHidden/>
          </w:rPr>
          <w:instrText xml:space="preserve"> PAGEREF _Toc88573996 \h </w:instrText>
        </w:r>
        <w:r w:rsidR="0085656D">
          <w:rPr>
            <w:noProof/>
            <w:webHidden/>
          </w:rPr>
        </w:r>
        <w:r w:rsidR="0085656D">
          <w:rPr>
            <w:noProof/>
            <w:webHidden/>
          </w:rPr>
          <w:fldChar w:fldCharType="separate"/>
        </w:r>
        <w:r w:rsidR="0085656D">
          <w:rPr>
            <w:noProof/>
            <w:webHidden/>
          </w:rPr>
          <w:t>45</w:t>
        </w:r>
        <w:r w:rsidR="0085656D">
          <w:rPr>
            <w:noProof/>
            <w:webHidden/>
          </w:rPr>
          <w:fldChar w:fldCharType="end"/>
        </w:r>
      </w:hyperlink>
    </w:p>
    <w:p w14:paraId="3242B3B2" w14:textId="77777777" w:rsidR="0085656D" w:rsidRPr="00060BE8" w:rsidRDefault="009A010C" w:rsidP="0085656D">
      <w:pPr>
        <w:pStyle w:val="TOC2"/>
        <w:tabs>
          <w:tab w:val="left" w:pos="880"/>
          <w:tab w:val="right" w:pos="9350"/>
        </w:tabs>
        <w:rPr>
          <w:rFonts w:cs="Times New Roman"/>
          <w:noProof/>
          <w:szCs w:val="22"/>
          <w:lang w:bidi="ar-SA"/>
        </w:rPr>
      </w:pPr>
      <w:hyperlink w:anchor="_Toc88573997" w:history="1">
        <w:r w:rsidR="0085656D" w:rsidRPr="00102508">
          <w:rPr>
            <w:rStyle w:val="Hyperlink"/>
            <w:rFonts w:eastAsia="Calibri"/>
            <w:noProof/>
          </w:rPr>
          <w:t>4.3.</w:t>
        </w:r>
        <w:r w:rsidR="0085656D" w:rsidRPr="00060BE8">
          <w:rPr>
            <w:rFonts w:cs="Times New Roman"/>
            <w:noProof/>
            <w:szCs w:val="22"/>
            <w:lang w:bidi="ar-SA"/>
          </w:rPr>
          <w:tab/>
        </w:r>
        <w:r w:rsidR="0085656D" w:rsidRPr="00102508">
          <w:rPr>
            <w:rStyle w:val="Hyperlink"/>
            <w:rFonts w:eastAsia="Calibri"/>
            <w:noProof/>
          </w:rPr>
          <w:t>Koordinacija i unapređenje saradnje u otkrivanju i dokazivanju korupcije</w:t>
        </w:r>
        <w:r w:rsidR="0085656D">
          <w:rPr>
            <w:noProof/>
            <w:webHidden/>
          </w:rPr>
          <w:tab/>
        </w:r>
        <w:r w:rsidR="0085656D">
          <w:rPr>
            <w:noProof/>
            <w:webHidden/>
          </w:rPr>
          <w:fldChar w:fldCharType="begin"/>
        </w:r>
        <w:r w:rsidR="0085656D">
          <w:rPr>
            <w:noProof/>
            <w:webHidden/>
          </w:rPr>
          <w:instrText xml:space="preserve"> PAGEREF _Toc88573997 \h </w:instrText>
        </w:r>
        <w:r w:rsidR="0085656D">
          <w:rPr>
            <w:noProof/>
            <w:webHidden/>
          </w:rPr>
        </w:r>
        <w:r w:rsidR="0085656D">
          <w:rPr>
            <w:noProof/>
            <w:webHidden/>
          </w:rPr>
          <w:fldChar w:fldCharType="separate"/>
        </w:r>
        <w:r w:rsidR="0085656D">
          <w:rPr>
            <w:noProof/>
            <w:webHidden/>
          </w:rPr>
          <w:t>46</w:t>
        </w:r>
        <w:r w:rsidR="0085656D">
          <w:rPr>
            <w:noProof/>
            <w:webHidden/>
          </w:rPr>
          <w:fldChar w:fldCharType="end"/>
        </w:r>
      </w:hyperlink>
    </w:p>
    <w:p w14:paraId="43F47574" w14:textId="77777777" w:rsidR="0085656D" w:rsidRPr="00060BE8" w:rsidRDefault="009A010C" w:rsidP="0085656D">
      <w:pPr>
        <w:pStyle w:val="TOC1"/>
        <w:rPr>
          <w:rFonts w:cs="Times New Roman"/>
          <w:noProof/>
          <w:szCs w:val="22"/>
          <w:lang w:bidi="ar-SA"/>
        </w:rPr>
      </w:pPr>
      <w:hyperlink w:anchor="_Toc88573998" w:history="1">
        <w:r w:rsidR="0085656D" w:rsidRPr="00102508">
          <w:rPr>
            <w:rStyle w:val="Hyperlink"/>
            <w:noProof/>
          </w:rPr>
          <w:t>STRATEŠKI CILJ  5.    Uključivanje cjelokupnog društva u borbi protiv korupcije</w:t>
        </w:r>
        <w:r w:rsidR="0085656D">
          <w:rPr>
            <w:noProof/>
            <w:webHidden/>
          </w:rPr>
          <w:tab/>
        </w:r>
        <w:r w:rsidR="0085656D">
          <w:rPr>
            <w:noProof/>
            <w:webHidden/>
          </w:rPr>
          <w:fldChar w:fldCharType="begin"/>
        </w:r>
        <w:r w:rsidR="0085656D">
          <w:rPr>
            <w:noProof/>
            <w:webHidden/>
          </w:rPr>
          <w:instrText xml:space="preserve"> PAGEREF _Toc88573998 \h </w:instrText>
        </w:r>
        <w:r w:rsidR="0085656D">
          <w:rPr>
            <w:noProof/>
            <w:webHidden/>
          </w:rPr>
        </w:r>
        <w:r w:rsidR="0085656D">
          <w:rPr>
            <w:noProof/>
            <w:webHidden/>
          </w:rPr>
          <w:fldChar w:fldCharType="separate"/>
        </w:r>
        <w:r w:rsidR="0085656D">
          <w:rPr>
            <w:noProof/>
            <w:webHidden/>
          </w:rPr>
          <w:t>47</w:t>
        </w:r>
        <w:r w:rsidR="0085656D">
          <w:rPr>
            <w:noProof/>
            <w:webHidden/>
          </w:rPr>
          <w:fldChar w:fldCharType="end"/>
        </w:r>
      </w:hyperlink>
    </w:p>
    <w:p w14:paraId="144AA90D" w14:textId="77777777" w:rsidR="0085656D" w:rsidRPr="00060BE8" w:rsidRDefault="009A010C" w:rsidP="0085656D">
      <w:pPr>
        <w:pStyle w:val="TOC2"/>
        <w:tabs>
          <w:tab w:val="left" w:pos="880"/>
          <w:tab w:val="right" w:pos="9350"/>
        </w:tabs>
        <w:rPr>
          <w:rFonts w:cs="Times New Roman"/>
          <w:noProof/>
          <w:szCs w:val="22"/>
          <w:lang w:bidi="ar-SA"/>
        </w:rPr>
      </w:pPr>
      <w:hyperlink w:anchor="_Toc88573999" w:history="1">
        <w:r w:rsidR="0085656D" w:rsidRPr="00102508">
          <w:rPr>
            <w:rStyle w:val="Hyperlink"/>
            <w:rFonts w:eastAsia="Calibri"/>
            <w:noProof/>
          </w:rPr>
          <w:t>5.1.</w:t>
        </w:r>
        <w:r w:rsidR="0085656D" w:rsidRPr="00060BE8">
          <w:rPr>
            <w:rFonts w:cs="Times New Roman"/>
            <w:noProof/>
            <w:szCs w:val="22"/>
            <w:lang w:bidi="ar-SA"/>
          </w:rPr>
          <w:tab/>
        </w:r>
        <w:r w:rsidR="0085656D" w:rsidRPr="00102508">
          <w:rPr>
            <w:rStyle w:val="Hyperlink"/>
            <w:rFonts w:eastAsia="Calibri"/>
            <w:noProof/>
          </w:rPr>
          <w:t>Uključenje jedinica lokalne samouprave (JLS) u sistem prevencije korupcije i koordinacije borbe protiv korupcije</w:t>
        </w:r>
        <w:r w:rsidR="0085656D">
          <w:rPr>
            <w:noProof/>
            <w:webHidden/>
          </w:rPr>
          <w:tab/>
        </w:r>
        <w:r w:rsidR="0085656D">
          <w:rPr>
            <w:noProof/>
            <w:webHidden/>
          </w:rPr>
          <w:fldChar w:fldCharType="begin"/>
        </w:r>
        <w:r w:rsidR="0085656D">
          <w:rPr>
            <w:noProof/>
            <w:webHidden/>
          </w:rPr>
          <w:instrText xml:space="preserve"> PAGEREF _Toc88573999 \h </w:instrText>
        </w:r>
        <w:r w:rsidR="0085656D">
          <w:rPr>
            <w:noProof/>
            <w:webHidden/>
          </w:rPr>
        </w:r>
        <w:r w:rsidR="0085656D">
          <w:rPr>
            <w:noProof/>
            <w:webHidden/>
          </w:rPr>
          <w:fldChar w:fldCharType="separate"/>
        </w:r>
        <w:r w:rsidR="0085656D">
          <w:rPr>
            <w:noProof/>
            <w:webHidden/>
          </w:rPr>
          <w:t>47</w:t>
        </w:r>
        <w:r w:rsidR="0085656D">
          <w:rPr>
            <w:noProof/>
            <w:webHidden/>
          </w:rPr>
          <w:fldChar w:fldCharType="end"/>
        </w:r>
      </w:hyperlink>
    </w:p>
    <w:p w14:paraId="0F441D42" w14:textId="77777777" w:rsidR="0085656D" w:rsidRPr="00060BE8" w:rsidRDefault="009A010C" w:rsidP="0085656D">
      <w:pPr>
        <w:pStyle w:val="TOC2"/>
        <w:tabs>
          <w:tab w:val="right" w:pos="9350"/>
        </w:tabs>
        <w:rPr>
          <w:rFonts w:cs="Times New Roman"/>
          <w:noProof/>
          <w:szCs w:val="22"/>
          <w:lang w:bidi="ar-SA"/>
        </w:rPr>
      </w:pPr>
      <w:hyperlink w:anchor="_Toc88574000" w:history="1">
        <w:r w:rsidR="0085656D" w:rsidRPr="00102508">
          <w:rPr>
            <w:rStyle w:val="Hyperlink"/>
            <w:rFonts w:eastAsia="Calibri"/>
            <w:noProof/>
          </w:rPr>
          <w:t>5.2. Unapređenje saradnje antikorupcijskih tijela i institucija s organizacijama civilnog društva, medijima i akademskom zajednicom</w:t>
        </w:r>
        <w:r w:rsidR="0085656D">
          <w:rPr>
            <w:noProof/>
            <w:webHidden/>
          </w:rPr>
          <w:tab/>
        </w:r>
        <w:r w:rsidR="0085656D">
          <w:rPr>
            <w:noProof/>
            <w:webHidden/>
          </w:rPr>
          <w:fldChar w:fldCharType="begin"/>
        </w:r>
        <w:r w:rsidR="0085656D">
          <w:rPr>
            <w:noProof/>
            <w:webHidden/>
          </w:rPr>
          <w:instrText xml:space="preserve"> PAGEREF _Toc88574000 \h </w:instrText>
        </w:r>
        <w:r w:rsidR="0085656D">
          <w:rPr>
            <w:noProof/>
            <w:webHidden/>
          </w:rPr>
        </w:r>
        <w:r w:rsidR="0085656D">
          <w:rPr>
            <w:noProof/>
            <w:webHidden/>
          </w:rPr>
          <w:fldChar w:fldCharType="separate"/>
        </w:r>
        <w:r w:rsidR="0085656D">
          <w:rPr>
            <w:noProof/>
            <w:webHidden/>
          </w:rPr>
          <w:t>49</w:t>
        </w:r>
        <w:r w:rsidR="0085656D">
          <w:rPr>
            <w:noProof/>
            <w:webHidden/>
          </w:rPr>
          <w:fldChar w:fldCharType="end"/>
        </w:r>
      </w:hyperlink>
    </w:p>
    <w:p w14:paraId="43233608" w14:textId="77777777" w:rsidR="0085656D" w:rsidRPr="00060BE8" w:rsidRDefault="009A010C" w:rsidP="0085656D">
      <w:pPr>
        <w:pStyle w:val="TOC2"/>
        <w:tabs>
          <w:tab w:val="right" w:pos="9350"/>
        </w:tabs>
        <w:rPr>
          <w:rFonts w:cs="Times New Roman"/>
          <w:noProof/>
          <w:szCs w:val="22"/>
          <w:lang w:bidi="ar-SA"/>
        </w:rPr>
      </w:pPr>
      <w:hyperlink w:anchor="_Toc88574001" w:history="1">
        <w:r w:rsidR="0085656D" w:rsidRPr="00102508">
          <w:rPr>
            <w:rStyle w:val="Hyperlink"/>
            <w:rFonts w:eastAsia="Calibri"/>
            <w:noProof/>
          </w:rPr>
          <w:t>5.3.  Jačanje etike i integriteta djece i omladine i promocija dobrih praksi</w:t>
        </w:r>
        <w:r w:rsidR="0085656D">
          <w:rPr>
            <w:noProof/>
            <w:webHidden/>
          </w:rPr>
          <w:tab/>
        </w:r>
        <w:r w:rsidR="0085656D">
          <w:rPr>
            <w:noProof/>
            <w:webHidden/>
          </w:rPr>
          <w:fldChar w:fldCharType="begin"/>
        </w:r>
        <w:r w:rsidR="0085656D">
          <w:rPr>
            <w:noProof/>
            <w:webHidden/>
          </w:rPr>
          <w:instrText xml:space="preserve"> PAGEREF _Toc88574001 \h </w:instrText>
        </w:r>
        <w:r w:rsidR="0085656D">
          <w:rPr>
            <w:noProof/>
            <w:webHidden/>
          </w:rPr>
        </w:r>
        <w:r w:rsidR="0085656D">
          <w:rPr>
            <w:noProof/>
            <w:webHidden/>
          </w:rPr>
          <w:fldChar w:fldCharType="separate"/>
        </w:r>
        <w:r w:rsidR="0085656D">
          <w:rPr>
            <w:noProof/>
            <w:webHidden/>
          </w:rPr>
          <w:t>50</w:t>
        </w:r>
        <w:r w:rsidR="0085656D">
          <w:rPr>
            <w:noProof/>
            <w:webHidden/>
          </w:rPr>
          <w:fldChar w:fldCharType="end"/>
        </w:r>
      </w:hyperlink>
    </w:p>
    <w:p w14:paraId="38DCAE91" w14:textId="77777777" w:rsidR="0085656D" w:rsidRPr="00060BE8" w:rsidRDefault="009A010C" w:rsidP="0085656D">
      <w:pPr>
        <w:pStyle w:val="TOC2"/>
        <w:tabs>
          <w:tab w:val="right" w:pos="9350"/>
        </w:tabs>
        <w:rPr>
          <w:rFonts w:cs="Times New Roman"/>
          <w:noProof/>
          <w:szCs w:val="22"/>
          <w:lang w:bidi="ar-SA"/>
        </w:rPr>
      </w:pPr>
      <w:hyperlink w:anchor="_Toc88574002" w:history="1">
        <w:r w:rsidR="0085656D" w:rsidRPr="00102508">
          <w:rPr>
            <w:rStyle w:val="Hyperlink"/>
            <w:rFonts w:eastAsia="Calibri"/>
            <w:noProof/>
          </w:rPr>
          <w:t>5.4. Koordinacija, monitoring i izvještavanje</w:t>
        </w:r>
        <w:r w:rsidR="0085656D">
          <w:rPr>
            <w:noProof/>
            <w:webHidden/>
          </w:rPr>
          <w:tab/>
        </w:r>
        <w:r w:rsidR="0085656D">
          <w:rPr>
            <w:noProof/>
            <w:webHidden/>
          </w:rPr>
          <w:fldChar w:fldCharType="begin"/>
        </w:r>
        <w:r w:rsidR="0085656D">
          <w:rPr>
            <w:noProof/>
            <w:webHidden/>
          </w:rPr>
          <w:instrText xml:space="preserve"> PAGEREF _Toc88574002 \h </w:instrText>
        </w:r>
        <w:r w:rsidR="0085656D">
          <w:rPr>
            <w:noProof/>
            <w:webHidden/>
          </w:rPr>
        </w:r>
        <w:r w:rsidR="0085656D">
          <w:rPr>
            <w:noProof/>
            <w:webHidden/>
          </w:rPr>
          <w:fldChar w:fldCharType="separate"/>
        </w:r>
        <w:r w:rsidR="0085656D">
          <w:rPr>
            <w:noProof/>
            <w:webHidden/>
          </w:rPr>
          <w:t>51</w:t>
        </w:r>
        <w:r w:rsidR="0085656D">
          <w:rPr>
            <w:noProof/>
            <w:webHidden/>
          </w:rPr>
          <w:fldChar w:fldCharType="end"/>
        </w:r>
      </w:hyperlink>
    </w:p>
    <w:p w14:paraId="0521CC78" w14:textId="77777777" w:rsidR="0085656D" w:rsidRDefault="0085656D" w:rsidP="0085656D">
      <w:pPr>
        <w:rPr>
          <w:rFonts w:ascii="Times New Roman" w:hAnsi="Times New Roman" w:cs="Times New Roman"/>
          <w:sz w:val="24"/>
          <w:szCs w:val="24"/>
          <w:lang w:val="hr-BA"/>
        </w:rPr>
      </w:pPr>
      <w:r>
        <w:rPr>
          <w:b/>
          <w:bCs/>
          <w:noProof/>
        </w:rPr>
        <w:fldChar w:fldCharType="end"/>
      </w:r>
    </w:p>
    <w:p w14:paraId="7CADB842" w14:textId="77777777" w:rsidR="0085656D" w:rsidRDefault="0085656D" w:rsidP="0085656D">
      <w:pPr>
        <w:spacing w:line="360" w:lineRule="auto"/>
        <w:rPr>
          <w:rFonts w:ascii="Times New Roman" w:hAnsi="Times New Roman" w:cs="Times New Roman"/>
          <w:sz w:val="24"/>
          <w:szCs w:val="24"/>
          <w:lang w:val="hr-BA"/>
        </w:rPr>
      </w:pPr>
    </w:p>
    <w:p w14:paraId="2F82C3AC" w14:textId="77777777" w:rsidR="0085656D" w:rsidRDefault="0085656D" w:rsidP="0085656D">
      <w:pPr>
        <w:spacing w:line="360" w:lineRule="auto"/>
        <w:rPr>
          <w:rFonts w:ascii="Times New Roman" w:hAnsi="Times New Roman" w:cs="Times New Roman"/>
          <w:sz w:val="24"/>
          <w:szCs w:val="24"/>
          <w:lang w:val="hr-BA"/>
        </w:rPr>
      </w:pPr>
    </w:p>
    <w:p w14:paraId="46997586" w14:textId="77777777" w:rsidR="0085656D" w:rsidRDefault="0085656D" w:rsidP="0085656D">
      <w:pPr>
        <w:spacing w:line="360" w:lineRule="auto"/>
        <w:rPr>
          <w:rFonts w:ascii="Times New Roman" w:hAnsi="Times New Roman" w:cs="Times New Roman"/>
          <w:sz w:val="24"/>
          <w:szCs w:val="24"/>
          <w:lang w:val="hr-BA"/>
        </w:rPr>
      </w:pPr>
    </w:p>
    <w:p w14:paraId="083E7FEF" w14:textId="77777777" w:rsidR="0085656D" w:rsidRDefault="0085656D" w:rsidP="0085656D">
      <w:pPr>
        <w:spacing w:line="360" w:lineRule="auto"/>
        <w:rPr>
          <w:rFonts w:ascii="Times New Roman" w:hAnsi="Times New Roman" w:cs="Times New Roman"/>
          <w:sz w:val="24"/>
          <w:szCs w:val="24"/>
          <w:lang w:val="hr-BA"/>
        </w:rPr>
      </w:pPr>
    </w:p>
    <w:p w14:paraId="60BE96AA" w14:textId="77777777" w:rsidR="0085656D" w:rsidRDefault="0085656D" w:rsidP="0085656D">
      <w:pPr>
        <w:spacing w:line="360" w:lineRule="auto"/>
        <w:rPr>
          <w:rFonts w:ascii="Times New Roman" w:hAnsi="Times New Roman" w:cs="Times New Roman"/>
          <w:sz w:val="24"/>
          <w:szCs w:val="24"/>
          <w:lang w:val="hr-BA"/>
        </w:rPr>
      </w:pPr>
    </w:p>
    <w:p w14:paraId="0AA6E35C" w14:textId="77777777" w:rsidR="0085656D" w:rsidRDefault="0085656D" w:rsidP="0085656D">
      <w:pPr>
        <w:spacing w:line="360" w:lineRule="auto"/>
        <w:rPr>
          <w:rFonts w:ascii="Times New Roman" w:hAnsi="Times New Roman" w:cs="Times New Roman"/>
          <w:sz w:val="24"/>
          <w:szCs w:val="24"/>
          <w:lang w:val="hr-BA"/>
        </w:rPr>
      </w:pPr>
    </w:p>
    <w:p w14:paraId="3F6CED9B" w14:textId="77777777" w:rsidR="0085656D" w:rsidRDefault="0085656D" w:rsidP="0085656D">
      <w:pPr>
        <w:spacing w:line="360" w:lineRule="auto"/>
        <w:rPr>
          <w:rFonts w:ascii="Times New Roman" w:hAnsi="Times New Roman" w:cs="Times New Roman"/>
          <w:sz w:val="24"/>
          <w:szCs w:val="24"/>
          <w:lang w:val="hr-BA"/>
        </w:rPr>
      </w:pPr>
    </w:p>
    <w:p w14:paraId="50E41B17" w14:textId="77777777" w:rsidR="0085656D" w:rsidRDefault="0085656D" w:rsidP="0085656D">
      <w:pPr>
        <w:spacing w:line="360" w:lineRule="auto"/>
        <w:rPr>
          <w:rFonts w:ascii="Times New Roman" w:hAnsi="Times New Roman" w:cs="Times New Roman"/>
          <w:sz w:val="24"/>
          <w:szCs w:val="24"/>
          <w:lang w:val="hr-BA"/>
        </w:rPr>
      </w:pPr>
    </w:p>
    <w:p w14:paraId="59F01BA5" w14:textId="77777777" w:rsidR="0085656D" w:rsidRDefault="0085656D" w:rsidP="0085656D">
      <w:pPr>
        <w:spacing w:line="360" w:lineRule="auto"/>
        <w:rPr>
          <w:rFonts w:ascii="Times New Roman" w:hAnsi="Times New Roman" w:cs="Times New Roman"/>
          <w:sz w:val="24"/>
          <w:szCs w:val="24"/>
          <w:lang w:val="hr-BA"/>
        </w:rPr>
      </w:pPr>
    </w:p>
    <w:p w14:paraId="6B615E0F" w14:textId="77777777" w:rsidR="0085656D" w:rsidRDefault="0085656D" w:rsidP="0085656D">
      <w:pPr>
        <w:spacing w:line="360" w:lineRule="auto"/>
        <w:rPr>
          <w:rFonts w:ascii="Times New Roman" w:hAnsi="Times New Roman" w:cs="Times New Roman"/>
          <w:sz w:val="24"/>
          <w:szCs w:val="24"/>
          <w:lang w:val="hr-BA"/>
        </w:rPr>
      </w:pPr>
    </w:p>
    <w:p w14:paraId="11624C7B" w14:textId="77777777" w:rsidR="0085656D" w:rsidRDefault="0085656D" w:rsidP="0085656D">
      <w:pPr>
        <w:spacing w:line="360" w:lineRule="auto"/>
        <w:rPr>
          <w:rFonts w:ascii="Times New Roman" w:hAnsi="Times New Roman" w:cs="Times New Roman"/>
          <w:sz w:val="24"/>
          <w:szCs w:val="24"/>
          <w:lang w:val="hr-BA"/>
        </w:rPr>
      </w:pPr>
    </w:p>
    <w:p w14:paraId="031CB4DF" w14:textId="77777777" w:rsidR="0085656D" w:rsidRPr="00D04278" w:rsidRDefault="0085656D" w:rsidP="00BE4C37">
      <w:pPr>
        <w:pStyle w:val="Heading1"/>
      </w:pPr>
      <w:bookmarkStart w:id="2" w:name="_Toc86937412"/>
      <w:bookmarkStart w:id="3" w:name="_Toc88229216"/>
      <w:bookmarkStart w:id="4" w:name="_Toc88573958"/>
      <w:r w:rsidRPr="00D04278">
        <w:lastRenderedPageBreak/>
        <w:t>LISTA AKRONIMA</w:t>
      </w:r>
      <w:bookmarkEnd w:id="2"/>
      <w:bookmarkEnd w:id="3"/>
      <w:bookmarkEnd w:id="4"/>
    </w:p>
    <w:p w14:paraId="7F538C99" w14:textId="77777777" w:rsidR="0085656D" w:rsidRPr="00D04278" w:rsidRDefault="0085656D" w:rsidP="0085656D">
      <w:pPr>
        <w:spacing w:line="360" w:lineRule="auto"/>
        <w:rPr>
          <w:rFonts w:ascii="Times New Roman" w:hAnsi="Times New Roman" w:cs="Times New Roman"/>
          <w:sz w:val="24"/>
          <w:szCs w:val="24"/>
          <w:lang w:val="hr-BA"/>
        </w:rPr>
      </w:pPr>
    </w:p>
    <w:p w14:paraId="4345D5A0"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APIK - Agencija za prevenciju i koordinaciju borbe protiv korupcije </w:t>
      </w:r>
    </w:p>
    <w:p w14:paraId="69213842"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Zakon o Agenciji/APIK-u - Zakon o Agenciji za prevenciju i koordinaciju borbe protiv korupcije </w:t>
      </w:r>
    </w:p>
    <w:p w14:paraId="3A7833B6"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OECD – Organizacija za ekonomsku saradnju i razvoj</w:t>
      </w:r>
    </w:p>
    <w:p w14:paraId="3064B0FF"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GRECO – Grupe zemalja za borbu protiv korupcije</w:t>
      </w:r>
    </w:p>
    <w:p w14:paraId="21E70559"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UNCAC – Konvencija Ujedinjenih nacija protiv korupcije</w:t>
      </w:r>
    </w:p>
    <w:p w14:paraId="36C4F196"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WEF – World economic forum</w:t>
      </w:r>
    </w:p>
    <w:p w14:paraId="3C74E18E"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WBG – World bank group</w:t>
      </w:r>
    </w:p>
    <w:p w14:paraId="6AFDEB29"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SBK </w:t>
      </w:r>
      <w:r>
        <w:rPr>
          <w:rFonts w:ascii="Times New Roman" w:hAnsi="Times New Roman" w:cs="Times New Roman"/>
          <w:sz w:val="24"/>
          <w:szCs w:val="24"/>
          <w:lang w:val="hr-BA"/>
        </w:rPr>
        <w:t>–</w:t>
      </w:r>
      <w:r w:rsidRPr="00D04278">
        <w:rPr>
          <w:rFonts w:ascii="Times New Roman" w:hAnsi="Times New Roman" w:cs="Times New Roman"/>
          <w:sz w:val="24"/>
          <w:szCs w:val="24"/>
          <w:lang w:val="hr-BA"/>
        </w:rPr>
        <w:t xml:space="preserve"> </w:t>
      </w:r>
      <w:r>
        <w:rPr>
          <w:rFonts w:ascii="Times New Roman" w:hAnsi="Times New Roman" w:cs="Times New Roman"/>
          <w:sz w:val="24"/>
          <w:szCs w:val="24"/>
          <w:lang w:val="hr-BA"/>
        </w:rPr>
        <w:t>Strategija za borbu protiv korupcije</w:t>
      </w:r>
    </w:p>
    <w:p w14:paraId="2A337749"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ZDK </w:t>
      </w:r>
      <w:r>
        <w:rPr>
          <w:rFonts w:ascii="Times New Roman" w:hAnsi="Times New Roman" w:cs="Times New Roman"/>
          <w:sz w:val="24"/>
          <w:szCs w:val="24"/>
          <w:lang w:val="hr-BA"/>
        </w:rPr>
        <w:t>–</w:t>
      </w:r>
      <w:r w:rsidRPr="00D04278">
        <w:rPr>
          <w:rFonts w:ascii="Times New Roman" w:hAnsi="Times New Roman" w:cs="Times New Roman"/>
          <w:sz w:val="24"/>
          <w:szCs w:val="24"/>
          <w:lang w:val="hr-BA"/>
        </w:rPr>
        <w:t xml:space="preserve"> </w:t>
      </w:r>
      <w:r>
        <w:rPr>
          <w:rFonts w:ascii="Times New Roman" w:hAnsi="Times New Roman" w:cs="Times New Roman"/>
          <w:sz w:val="24"/>
          <w:szCs w:val="24"/>
          <w:lang w:val="hr-BA"/>
        </w:rPr>
        <w:t>Zeničko-dobojski kanton</w:t>
      </w:r>
    </w:p>
    <w:p w14:paraId="1373FADF"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EK - Evropske komisije </w:t>
      </w:r>
    </w:p>
    <w:p w14:paraId="636BFE33" w14:textId="77777777" w:rsidR="0085656D" w:rsidRPr="00D04278" w:rsidRDefault="0085656D" w:rsidP="0085656D">
      <w:pPr>
        <w:spacing w:line="360" w:lineRule="auto"/>
        <w:rPr>
          <w:rFonts w:ascii="Times New Roman" w:hAnsi="Times New Roman" w:cs="Times New Roman"/>
          <w:sz w:val="24"/>
          <w:szCs w:val="24"/>
          <w:lang w:val="hr-BA"/>
        </w:rPr>
      </w:pPr>
      <w:r w:rsidRPr="00D04278">
        <w:rPr>
          <w:rFonts w:ascii="Times New Roman" w:hAnsi="Times New Roman" w:cs="Times New Roman"/>
          <w:sz w:val="24"/>
          <w:szCs w:val="24"/>
          <w:lang w:val="hr-BA"/>
        </w:rPr>
        <w:t>BiH - Bosna i Hercegovina</w:t>
      </w:r>
    </w:p>
    <w:p w14:paraId="4103C56A" w14:textId="77777777" w:rsidR="0085656D" w:rsidRPr="00D04278" w:rsidRDefault="0085656D" w:rsidP="0085656D">
      <w:pPr>
        <w:spacing w:line="360" w:lineRule="auto"/>
        <w:rPr>
          <w:rFonts w:ascii="Times New Roman" w:hAnsi="Times New Roman" w:cs="Times New Roman"/>
          <w:sz w:val="24"/>
          <w:szCs w:val="24"/>
          <w:lang w:val="hr-BA"/>
        </w:rPr>
      </w:pPr>
    </w:p>
    <w:p w14:paraId="48B95A02" w14:textId="77777777" w:rsidR="0085656D" w:rsidRPr="00D04278" w:rsidRDefault="0085656D" w:rsidP="0085656D">
      <w:pPr>
        <w:spacing w:line="360" w:lineRule="auto"/>
        <w:rPr>
          <w:rFonts w:ascii="Times New Roman" w:hAnsi="Times New Roman" w:cs="Times New Roman"/>
          <w:sz w:val="24"/>
          <w:szCs w:val="24"/>
          <w:lang w:val="hr-BA"/>
        </w:rPr>
      </w:pPr>
    </w:p>
    <w:p w14:paraId="09BEEB27" w14:textId="77777777" w:rsidR="0085656D" w:rsidRPr="00D04278" w:rsidRDefault="0085656D" w:rsidP="00BE4C37">
      <w:pPr>
        <w:pStyle w:val="Heading1"/>
      </w:pPr>
      <w:r w:rsidRPr="00D04278">
        <w:br w:type="page"/>
      </w:r>
      <w:bookmarkStart w:id="5" w:name="_Toc85114082"/>
      <w:bookmarkStart w:id="6" w:name="_Toc85114155"/>
      <w:bookmarkStart w:id="7" w:name="_Toc85114262"/>
      <w:bookmarkStart w:id="8" w:name="_Toc86937413"/>
      <w:bookmarkStart w:id="9" w:name="_Toc88229217"/>
      <w:bookmarkStart w:id="10" w:name="_Toc88573959"/>
      <w:r w:rsidRPr="00D04278">
        <w:lastRenderedPageBreak/>
        <w:t>Uvod</w:t>
      </w:r>
      <w:bookmarkEnd w:id="5"/>
      <w:bookmarkEnd w:id="6"/>
      <w:bookmarkEnd w:id="7"/>
      <w:bookmarkEnd w:id="8"/>
      <w:bookmarkEnd w:id="9"/>
      <w:bookmarkEnd w:id="10"/>
    </w:p>
    <w:p w14:paraId="7C4FE445" w14:textId="77777777" w:rsidR="0085656D" w:rsidRPr="00D04278" w:rsidRDefault="0085656D" w:rsidP="0085656D">
      <w:pPr>
        <w:pStyle w:val="Heading2"/>
        <w:spacing w:line="360" w:lineRule="auto"/>
        <w:ind w:firstLine="567"/>
        <w:jc w:val="both"/>
        <w:rPr>
          <w:rFonts w:ascii="Times New Roman" w:hAnsi="Times New Roman" w:cs="Times New Roman"/>
          <w:b w:val="0"/>
          <w:bCs w:val="0"/>
          <w:color w:val="auto"/>
          <w:sz w:val="24"/>
          <w:szCs w:val="24"/>
          <w:lang w:val="hr-BA"/>
        </w:rPr>
      </w:pPr>
      <w:bookmarkStart w:id="11" w:name="_Toc86937414"/>
      <w:bookmarkStart w:id="12" w:name="_Toc88229218"/>
      <w:bookmarkStart w:id="13" w:name="_Toc88573960"/>
      <w:bookmarkStart w:id="14" w:name="_Toc82442562"/>
      <w:bookmarkStart w:id="15" w:name="_Toc85114083"/>
      <w:bookmarkStart w:id="16" w:name="_Toc85114156"/>
      <w:bookmarkStart w:id="17" w:name="_Toc85114263"/>
      <w:r w:rsidRPr="00D04278">
        <w:rPr>
          <w:rFonts w:ascii="Times New Roman" w:hAnsi="Times New Roman" w:cs="Times New Roman"/>
          <w:b w:val="0"/>
          <w:bCs w:val="0"/>
          <w:color w:val="auto"/>
          <w:sz w:val="24"/>
          <w:szCs w:val="24"/>
          <w:lang w:val="hr-BA"/>
        </w:rPr>
        <w:t>Razlozi za donošenje Strategije za borbu protiv korupcije Zeničko-dobojskog kantona za period 2022-2026</w:t>
      </w:r>
      <w:bookmarkEnd w:id="11"/>
      <w:bookmarkEnd w:id="12"/>
      <w:bookmarkEnd w:id="13"/>
      <w:r w:rsidRPr="00D04278">
        <w:rPr>
          <w:rFonts w:ascii="Times New Roman" w:hAnsi="Times New Roman" w:cs="Times New Roman"/>
          <w:b w:val="0"/>
          <w:bCs w:val="0"/>
          <w:color w:val="auto"/>
          <w:sz w:val="24"/>
          <w:szCs w:val="24"/>
          <w:lang w:val="hr-BA"/>
        </w:rPr>
        <w:t xml:space="preserve"> </w:t>
      </w:r>
      <w:bookmarkEnd w:id="14"/>
      <w:bookmarkEnd w:id="15"/>
      <w:bookmarkEnd w:id="16"/>
      <w:bookmarkEnd w:id="17"/>
    </w:p>
    <w:p w14:paraId="1FF5389C" w14:textId="77777777" w:rsidR="0085656D" w:rsidRPr="00D04278" w:rsidRDefault="0085656D" w:rsidP="0085656D">
      <w:pPr>
        <w:spacing w:line="360" w:lineRule="auto"/>
        <w:ind w:firstLine="567"/>
        <w:jc w:val="both"/>
        <w:rPr>
          <w:rFonts w:ascii="Times New Roman" w:hAnsi="Times New Roman" w:cs="Times New Roman"/>
          <w:b/>
          <w:bCs/>
          <w:i/>
          <w:iCs/>
          <w:sz w:val="24"/>
          <w:szCs w:val="24"/>
          <w:lang w:val="hr-BA"/>
        </w:rPr>
      </w:pPr>
      <w:r w:rsidRPr="00D04278">
        <w:rPr>
          <w:rFonts w:ascii="Times New Roman" w:hAnsi="Times New Roman" w:cs="Times New Roman"/>
          <w:b/>
          <w:bCs/>
          <w:i/>
          <w:iCs/>
          <w:sz w:val="24"/>
          <w:szCs w:val="24"/>
          <w:lang w:val="hr-BA"/>
        </w:rPr>
        <w:t>“Korupcija je svaka zloupotreba moći povjerene javnom službeniku ili licu na političkom položaju, državnom, entitetskom, kantonalnom nivou, nivou Brčko-distrikta Bosne i Hercegovine, gradskom ili op</w:t>
      </w:r>
      <w:r w:rsidRPr="00D04278">
        <w:rPr>
          <w:rFonts w:ascii="Times New Roman" w:hAnsi="Times New Roman" w:cs="Times New Roman"/>
          <w:b/>
          <w:bCs/>
          <w:i/>
          <w:iCs/>
          <w:sz w:val="24"/>
          <w:szCs w:val="24"/>
        </w:rPr>
        <w:t>ć</w:t>
      </w:r>
      <w:r w:rsidRPr="00D04278">
        <w:rPr>
          <w:rFonts w:ascii="Times New Roman" w:hAnsi="Times New Roman" w:cs="Times New Roman"/>
          <w:b/>
          <w:bCs/>
          <w:i/>
          <w:iCs/>
          <w:sz w:val="24"/>
          <w:szCs w:val="24"/>
          <w:lang w:val="hr-BA"/>
        </w:rPr>
        <w:t>inskom nivou, koja može dovesti do privatne koristi. Korupcija posebno može uključivati direktno ili indirektno zahtijevanje, nuđenje, davanje ili prihvatanje mita ili neke druge nedopuštene prednosti ili njenu mogućnost, kojima se narušava odgovarajuće obavljanje bilo kakve nedopuštene prednosti ili njenu mogućnost, kojima se narušava odgovarajuće obavljanje bilo kakve dužnosti ili ponašanja očekivanih od primaoca mita."</w:t>
      </w:r>
      <w:r w:rsidRPr="00D04278">
        <w:rPr>
          <w:rStyle w:val="FootnoteReference"/>
          <w:rFonts w:ascii="Times New Roman" w:eastAsia="Calibri" w:hAnsi="Times New Roman" w:cs="Times New Roman"/>
          <w:b/>
          <w:bCs/>
          <w:i/>
          <w:iCs/>
          <w:sz w:val="24"/>
          <w:szCs w:val="24"/>
          <w:lang w:val="hr-BA"/>
        </w:rPr>
        <w:footnoteReference w:id="1"/>
      </w:r>
      <w:r w:rsidRPr="00D04278">
        <w:rPr>
          <w:rFonts w:ascii="Times New Roman" w:hAnsi="Times New Roman" w:cs="Times New Roman"/>
          <w:b/>
          <w:bCs/>
          <w:i/>
          <w:iCs/>
          <w:sz w:val="24"/>
          <w:szCs w:val="24"/>
          <w:lang w:val="hr-BA"/>
        </w:rPr>
        <w:t xml:space="preserve"> </w:t>
      </w:r>
    </w:p>
    <w:p w14:paraId="1D8970CC" w14:textId="77777777" w:rsidR="0085656D" w:rsidRPr="00D04278" w:rsidRDefault="0085656D" w:rsidP="0085656D">
      <w:pPr>
        <w:spacing w:line="360" w:lineRule="auto"/>
        <w:ind w:firstLine="720"/>
        <w:jc w:val="both"/>
        <w:rPr>
          <w:rFonts w:ascii="Times New Roman" w:eastAsia="Arial" w:hAnsi="Times New Roman" w:cs="Times New Roman"/>
          <w:sz w:val="24"/>
          <w:szCs w:val="24"/>
        </w:rPr>
      </w:pPr>
      <w:r w:rsidRPr="00D04278">
        <w:rPr>
          <w:rFonts w:ascii="Times New Roman" w:eastAsia="Arial" w:hAnsi="Times New Roman" w:cs="Times New Roman"/>
          <w:sz w:val="24"/>
          <w:szCs w:val="24"/>
        </w:rPr>
        <w:t xml:space="preserve">Korupcija je ozbiljan problem u savremenom svijetu koja je, u različitim oblicima i razmjerama prisutna svugdje, pa i u ekonomski snažnim, demokratskim i organiziranim državama. Razni faktori koji utiču na stanje i razmjere korupcije, poput historijskih, društvenih, kulturoloških, socijalnih, </w:t>
      </w:r>
      <w:r w:rsidRPr="00D04278">
        <w:rPr>
          <w:rFonts w:ascii="Times New Roman" w:hAnsi="Times New Roman" w:cs="Times New Roman"/>
          <w:sz w:val="24"/>
          <w:szCs w:val="24"/>
          <w:lang w:val="hr-BA"/>
        </w:rPr>
        <w:t>ekonomskih</w:t>
      </w:r>
      <w:r w:rsidRPr="00D04278">
        <w:rPr>
          <w:rFonts w:ascii="Times New Roman" w:eastAsia="Arial" w:hAnsi="Times New Roman" w:cs="Times New Roman"/>
          <w:sz w:val="24"/>
          <w:szCs w:val="24"/>
        </w:rPr>
        <w:t xml:space="preserve">, sigurnosnih i </w:t>
      </w:r>
      <w:r w:rsidRPr="00D04278">
        <w:rPr>
          <w:rFonts w:ascii="Times New Roman" w:hAnsi="Times New Roman" w:cs="Times New Roman"/>
          <w:sz w:val="24"/>
          <w:szCs w:val="24"/>
          <w:lang w:val="hr-BA"/>
        </w:rPr>
        <w:t>političkih</w:t>
      </w:r>
      <w:r w:rsidRPr="00D04278">
        <w:rPr>
          <w:rFonts w:ascii="Times New Roman" w:eastAsia="Arial" w:hAnsi="Times New Roman" w:cs="Times New Roman"/>
          <w:sz w:val="24"/>
          <w:szCs w:val="24"/>
        </w:rPr>
        <w:t xml:space="preserve">, čine u životu običnoga građanina i cjelokupnoga društva nesagledive posljedice. Korupcija negativno utiče na ekonomske tokove tako što uzrokuje nepredvidive troškove za investitore koji su obeshrabreni za buduća ulaganja, uzrokuje rast sive ekonomije i smanjenje prihoda države po osnovu neplaćenih poreza, carina i drugih dažbina, povećava troškove </w:t>
      </w:r>
      <w:r w:rsidRPr="00D04278">
        <w:rPr>
          <w:rFonts w:ascii="Times New Roman" w:hAnsi="Times New Roman" w:cs="Times New Roman"/>
          <w:sz w:val="24"/>
          <w:szCs w:val="24"/>
          <w:lang w:val="hr-BA"/>
        </w:rPr>
        <w:t>administracije</w:t>
      </w:r>
      <w:r w:rsidRPr="00D04278">
        <w:rPr>
          <w:rFonts w:ascii="Times New Roman" w:eastAsia="Arial" w:hAnsi="Times New Roman" w:cs="Times New Roman"/>
          <w:sz w:val="24"/>
          <w:szCs w:val="24"/>
        </w:rPr>
        <w:t>, roba i usluga, te smanjuje produktivnost. Ova pojava, u društvenom smislu, utiče na izmijenjen sistem vrijednosti, pogotovo racionaliziranje, pa čak i opravdavanje nezakonitog, posebno koruptivnog ponašanja. U političkom smislu, narušava legitimitet i ugled institucija vlasti, ugrožava ostvarenje načela pravne države i uzrokuje nepovjerenje građana u vlast i političku nestabilnost povećanjem jaza između elita i običnog građanstva.</w:t>
      </w:r>
    </w:p>
    <w:p w14:paraId="3CB8F775" w14:textId="77777777" w:rsidR="0085656D" w:rsidRPr="00593624" w:rsidRDefault="0085656D" w:rsidP="0085656D">
      <w:pPr>
        <w:spacing w:line="360" w:lineRule="auto"/>
        <w:ind w:firstLine="720"/>
        <w:jc w:val="both"/>
        <w:rPr>
          <w:rFonts w:ascii="Times New Roman" w:eastAsia="Arial" w:hAnsi="Times New Roman" w:cs="Times New Roman"/>
          <w:sz w:val="24"/>
          <w:szCs w:val="24"/>
          <w:highlight w:val="yellow"/>
        </w:rPr>
      </w:pPr>
      <w:r w:rsidRPr="00D04278">
        <w:rPr>
          <w:rFonts w:ascii="Times New Roman" w:eastAsia="Arial" w:hAnsi="Times New Roman" w:cs="Times New Roman"/>
          <w:sz w:val="24"/>
          <w:szCs w:val="24"/>
        </w:rPr>
        <w:t xml:space="preserve">Korupcija predstavlja posebnu opasnost za države u tranziciji, kojima pripada i BiH, gdje demokratski, institucionalni i vrijednosni sistemi još nisu dovoljno izgrađeni. U takvim državama, </w:t>
      </w:r>
      <w:r w:rsidRPr="00D04278">
        <w:rPr>
          <w:rFonts w:ascii="Times New Roman" w:eastAsia="Arial" w:hAnsi="Times New Roman" w:cs="Times New Roman"/>
          <w:sz w:val="24"/>
          <w:szCs w:val="24"/>
        </w:rPr>
        <w:lastRenderedPageBreak/>
        <w:t xml:space="preserve">neadekvatni pravni i </w:t>
      </w:r>
      <w:r w:rsidRPr="00D04278">
        <w:rPr>
          <w:rFonts w:ascii="Times New Roman" w:hAnsi="Times New Roman" w:cs="Times New Roman"/>
          <w:sz w:val="24"/>
          <w:szCs w:val="24"/>
          <w:lang w:val="hr-BA"/>
        </w:rPr>
        <w:t>politički</w:t>
      </w:r>
      <w:r w:rsidRPr="00D04278">
        <w:rPr>
          <w:rFonts w:ascii="Times New Roman" w:eastAsia="Arial" w:hAnsi="Times New Roman" w:cs="Times New Roman"/>
          <w:sz w:val="24"/>
          <w:szCs w:val="24"/>
        </w:rPr>
        <w:t xml:space="preserve"> mehanizmi ne pružaju dovoljno garancija za efikasnu kontrolu raspolaganja javnim ovlaštenjima, te njihova zloupotreba, zapravo, predstavlja korupciju. Bosna i Hercegovina, kao tranzicijska zemlja, u posljednje vrijeme preduzima određene sistematske aktivnosti na suprotstavljanju takvim zloupotrebama. Prema „Indikatorima upravljanja“ Svjetske banke, Bosna i Hercegovina se u suprotstavljanju korupciji nalazi na 90. mjestu od 190 zemalja i teritorija</w:t>
      </w:r>
      <w:r w:rsidRPr="00D04278">
        <w:rPr>
          <w:rFonts w:ascii="Times New Roman" w:eastAsia="Arial" w:hAnsi="Times New Roman" w:cs="Times New Roman"/>
          <w:sz w:val="24"/>
          <w:szCs w:val="24"/>
          <w:vertAlign w:val="superscript"/>
        </w:rPr>
        <w:footnoteReference w:id="2"/>
      </w:r>
      <w:r w:rsidRPr="00D04278">
        <w:rPr>
          <w:rFonts w:ascii="Times New Roman" w:eastAsia="Arial" w:hAnsi="Times New Roman" w:cs="Times New Roman"/>
          <w:sz w:val="24"/>
          <w:szCs w:val="24"/>
        </w:rPr>
        <w:t xml:space="preserve">, dok je prema „Indeksu percepcije korupcije“ Transparency International-a, sa 101. mjesta sa ocjenom 36 u 2019. </w:t>
      </w:r>
      <w:r w:rsidRPr="00D04278">
        <w:rPr>
          <w:rFonts w:ascii="Times New Roman" w:hAnsi="Times New Roman" w:cs="Times New Roman"/>
          <w:sz w:val="24"/>
          <w:szCs w:val="24"/>
          <w:lang w:val="hr-BA"/>
        </w:rPr>
        <w:t>godini</w:t>
      </w:r>
      <w:r w:rsidRPr="00D04278">
        <w:rPr>
          <w:rFonts w:ascii="Times New Roman" w:eastAsia="Arial" w:hAnsi="Times New Roman" w:cs="Times New Roman"/>
          <w:sz w:val="24"/>
          <w:szCs w:val="24"/>
        </w:rPr>
        <w:t>, pala na čak 111. mjesto sa ocjenom 35 (od ukupno 180 zemalja)</w:t>
      </w:r>
      <w:r>
        <w:rPr>
          <w:rFonts w:ascii="Times New Roman" w:eastAsia="Arial" w:hAnsi="Times New Roman" w:cs="Times New Roman"/>
          <w:sz w:val="24"/>
          <w:szCs w:val="24"/>
        </w:rPr>
        <w:t xml:space="preserve"> u 2020. godini.</w:t>
      </w:r>
      <w:r w:rsidRPr="00EC062E">
        <w:rPr>
          <w:rStyle w:val="FootnoteReference"/>
          <w:rFonts w:ascii="Arial" w:eastAsia="Calibri" w:hAnsi="Arial" w:cs="Arial"/>
        </w:rPr>
        <w:footnoteReference w:id="3"/>
      </w:r>
    </w:p>
    <w:p w14:paraId="1EFA29EF" w14:textId="77777777" w:rsidR="0085656D" w:rsidRPr="00D04278" w:rsidRDefault="0085656D" w:rsidP="0085656D">
      <w:pPr>
        <w:spacing w:line="360" w:lineRule="auto"/>
        <w:ind w:firstLine="720"/>
        <w:jc w:val="both"/>
        <w:rPr>
          <w:rFonts w:ascii="Times New Roman" w:eastAsia="Arial" w:hAnsi="Times New Roman" w:cs="Times New Roman"/>
          <w:sz w:val="24"/>
          <w:szCs w:val="24"/>
          <w:highlight w:val="yellow"/>
        </w:rPr>
      </w:pPr>
    </w:p>
    <w:p w14:paraId="7E2774E9" w14:textId="77777777" w:rsidR="0085656D" w:rsidRDefault="0085656D" w:rsidP="0085656D">
      <w:pPr>
        <w:spacing w:after="0" w:line="360" w:lineRule="auto"/>
        <w:jc w:val="both"/>
        <w:rPr>
          <w:rFonts w:ascii="Times New Roman" w:hAnsi="Times New Roman" w:cs="Times New Roman"/>
          <w:b/>
          <w:bCs/>
          <w:sz w:val="24"/>
          <w:szCs w:val="24"/>
        </w:rPr>
      </w:pPr>
      <w:r w:rsidRPr="00D04278">
        <w:rPr>
          <w:rFonts w:ascii="Times New Roman" w:hAnsi="Times New Roman" w:cs="Times New Roman"/>
          <w:b/>
          <w:bCs/>
          <w:sz w:val="24"/>
          <w:szCs w:val="24"/>
        </w:rPr>
        <w:t>Da li idemo u pravom smjeru?</w:t>
      </w:r>
    </w:p>
    <w:p w14:paraId="4ABD0C99" w14:textId="77777777" w:rsidR="0085656D" w:rsidRPr="00D04278" w:rsidRDefault="0085656D" w:rsidP="0085656D">
      <w:pPr>
        <w:spacing w:after="0" w:line="360" w:lineRule="auto"/>
        <w:jc w:val="both"/>
        <w:rPr>
          <w:rFonts w:ascii="Times New Roman" w:hAnsi="Times New Roman" w:cs="Times New Roman"/>
          <w:b/>
          <w:bCs/>
          <w:sz w:val="24"/>
          <w:szCs w:val="24"/>
        </w:rPr>
      </w:pPr>
      <w:r w:rsidRPr="00D04278">
        <w:rPr>
          <w:rFonts w:ascii="Times New Roman" w:hAnsi="Times New Roman" w:cs="Times New Roman"/>
          <w:b/>
          <w:bCs/>
          <w:sz w:val="24"/>
          <w:szCs w:val="24"/>
        </w:rPr>
        <w:t>(Headed in the Right Direction)</w:t>
      </w:r>
      <w:r w:rsidRPr="00D04278">
        <w:rPr>
          <w:rStyle w:val="FootnoteReference"/>
          <w:rFonts w:ascii="Times New Roman" w:eastAsia="Calibri" w:hAnsi="Times New Roman" w:cs="Times New Roman"/>
          <w:b/>
          <w:bCs/>
          <w:sz w:val="24"/>
          <w:szCs w:val="24"/>
        </w:rPr>
        <w:footnoteReference w:id="4"/>
      </w:r>
    </w:p>
    <w:p w14:paraId="51993075" w14:textId="601CC375" w:rsidR="0085656D" w:rsidRPr="00D04278" w:rsidRDefault="0085656D" w:rsidP="0085656D">
      <w:pPr>
        <w:spacing w:after="0" w:line="360" w:lineRule="auto"/>
        <w:jc w:val="both"/>
        <w:rPr>
          <w:rFonts w:ascii="Times New Roman" w:hAnsi="Times New Roman" w:cs="Times New Roman"/>
          <w:b/>
          <w:bCs/>
          <w:sz w:val="24"/>
          <w:szCs w:val="24"/>
        </w:rPr>
      </w:pPr>
      <w:r w:rsidRPr="00D04278">
        <w:rPr>
          <w:rFonts w:ascii="Times New Roman" w:hAnsi="Times New Roman" w:cs="Times New Roman"/>
          <w:noProof/>
          <w:sz w:val="24"/>
          <w:szCs w:val="24"/>
        </w:rPr>
        <w:drawing>
          <wp:anchor distT="0" distB="0" distL="114300" distR="114300" simplePos="0" relativeHeight="251659264" behindDoc="1" locked="0" layoutInCell="1" allowOverlap="1" wp14:anchorId="72E215B2" wp14:editId="5322261B">
            <wp:simplePos x="0" y="0"/>
            <wp:positionH relativeFrom="column">
              <wp:posOffset>10795</wp:posOffset>
            </wp:positionH>
            <wp:positionV relativeFrom="paragraph">
              <wp:posOffset>182245</wp:posOffset>
            </wp:positionV>
            <wp:extent cx="3242310" cy="2040255"/>
            <wp:effectExtent l="0" t="0" r="0" b="0"/>
            <wp:wrapTight wrapText="bothSides">
              <wp:wrapPolygon edited="0">
                <wp:start x="0" y="0"/>
                <wp:lineTo x="0" y="21378"/>
                <wp:lineTo x="21448" y="21378"/>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2310" cy="204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4E166" w14:textId="77777777" w:rsidR="0085656D" w:rsidRPr="00D04278" w:rsidRDefault="0085656D" w:rsidP="0085656D">
      <w:pPr>
        <w:spacing w:line="360" w:lineRule="auto"/>
        <w:ind w:left="1"/>
        <w:jc w:val="both"/>
        <w:rPr>
          <w:rFonts w:ascii="Times New Roman" w:eastAsia="Arial" w:hAnsi="Times New Roman" w:cs="Times New Roman"/>
          <w:sz w:val="24"/>
          <w:szCs w:val="24"/>
        </w:rPr>
      </w:pPr>
      <w:r w:rsidRPr="00D04278">
        <w:rPr>
          <w:rFonts w:ascii="Times New Roman" w:eastAsia="Arial" w:hAnsi="Times New Roman" w:cs="Times New Roman"/>
          <w:sz w:val="24"/>
          <w:szCs w:val="24"/>
        </w:rPr>
        <w:t>Prikupljeni podaci govore o percepciji kako slijedi:</w:t>
      </w:r>
    </w:p>
    <w:p w14:paraId="73A811A5" w14:textId="77777777" w:rsidR="0085656D" w:rsidRPr="00D04278" w:rsidRDefault="0085656D" w:rsidP="0085656D">
      <w:pPr>
        <w:numPr>
          <w:ilvl w:val="0"/>
          <w:numId w:val="22"/>
        </w:numPr>
        <w:spacing w:after="0" w:line="360" w:lineRule="auto"/>
        <w:ind w:left="0" w:hanging="357"/>
        <w:jc w:val="both"/>
        <w:rPr>
          <w:rFonts w:ascii="Times New Roman" w:eastAsia="Arial" w:hAnsi="Times New Roman" w:cs="Times New Roman"/>
          <w:sz w:val="24"/>
          <w:szCs w:val="24"/>
        </w:rPr>
      </w:pPr>
      <w:r w:rsidRPr="00D04278">
        <w:rPr>
          <w:rFonts w:ascii="Times New Roman" w:eastAsia="Arial" w:hAnsi="Times New Roman" w:cs="Times New Roman"/>
          <w:sz w:val="24"/>
          <w:szCs w:val="24"/>
        </w:rPr>
        <w:t>u pravom smjeru  13%</w:t>
      </w:r>
    </w:p>
    <w:p w14:paraId="11B9D012" w14:textId="77777777" w:rsidR="0085656D" w:rsidRPr="00D04278" w:rsidRDefault="0085656D" w:rsidP="0085656D">
      <w:pPr>
        <w:numPr>
          <w:ilvl w:val="0"/>
          <w:numId w:val="22"/>
        </w:numPr>
        <w:spacing w:after="0" w:line="360" w:lineRule="auto"/>
        <w:ind w:left="0" w:hanging="357"/>
        <w:jc w:val="both"/>
        <w:rPr>
          <w:rFonts w:ascii="Times New Roman" w:eastAsia="Arial" w:hAnsi="Times New Roman" w:cs="Times New Roman"/>
          <w:sz w:val="24"/>
          <w:szCs w:val="24"/>
        </w:rPr>
      </w:pPr>
      <w:r w:rsidRPr="00D04278">
        <w:rPr>
          <w:rFonts w:ascii="Times New Roman" w:eastAsia="Arial" w:hAnsi="Times New Roman" w:cs="Times New Roman"/>
          <w:sz w:val="24"/>
          <w:szCs w:val="24"/>
        </w:rPr>
        <w:t>u pogrešnom smjeru 55%</w:t>
      </w:r>
    </w:p>
    <w:p w14:paraId="206FF006" w14:textId="77777777" w:rsidR="0085656D" w:rsidRPr="00D04278" w:rsidRDefault="0085656D" w:rsidP="0085656D">
      <w:pPr>
        <w:numPr>
          <w:ilvl w:val="0"/>
          <w:numId w:val="22"/>
        </w:numPr>
        <w:spacing w:after="0" w:line="360" w:lineRule="auto"/>
        <w:ind w:left="0" w:hanging="357"/>
        <w:jc w:val="both"/>
        <w:rPr>
          <w:rFonts w:ascii="Times New Roman" w:eastAsia="Arial" w:hAnsi="Times New Roman" w:cs="Times New Roman"/>
          <w:sz w:val="24"/>
          <w:szCs w:val="24"/>
        </w:rPr>
      </w:pPr>
      <w:r w:rsidRPr="00D04278">
        <w:rPr>
          <w:rFonts w:ascii="Times New Roman" w:eastAsia="Arial" w:hAnsi="Times New Roman" w:cs="Times New Roman"/>
          <w:sz w:val="24"/>
          <w:szCs w:val="24"/>
        </w:rPr>
        <w:t>nisam siguran 32%</w:t>
      </w:r>
    </w:p>
    <w:p w14:paraId="0157D37A" w14:textId="77777777" w:rsidR="0085656D" w:rsidRPr="00D04278" w:rsidRDefault="0085656D" w:rsidP="0085656D">
      <w:pPr>
        <w:spacing w:after="0" w:line="360" w:lineRule="auto"/>
        <w:jc w:val="both"/>
        <w:rPr>
          <w:rFonts w:ascii="Times New Roman" w:eastAsia="Arial" w:hAnsi="Times New Roman" w:cs="Times New Roman"/>
          <w:sz w:val="24"/>
          <w:szCs w:val="24"/>
        </w:rPr>
      </w:pPr>
    </w:p>
    <w:p w14:paraId="215892C3" w14:textId="77777777" w:rsidR="0085656D" w:rsidRPr="00D04278" w:rsidRDefault="0085656D" w:rsidP="0085656D">
      <w:pPr>
        <w:spacing w:after="0" w:line="360" w:lineRule="auto"/>
        <w:jc w:val="both"/>
        <w:rPr>
          <w:rFonts w:ascii="Times New Roman" w:eastAsia="Arial" w:hAnsi="Times New Roman" w:cs="Times New Roman"/>
          <w:sz w:val="24"/>
          <w:szCs w:val="24"/>
        </w:rPr>
      </w:pPr>
    </w:p>
    <w:p w14:paraId="5E031975" w14:textId="77777777" w:rsidR="0085656D" w:rsidRPr="00D04278" w:rsidRDefault="0085656D" w:rsidP="0085656D">
      <w:pPr>
        <w:spacing w:after="0" w:line="360" w:lineRule="auto"/>
        <w:jc w:val="both"/>
        <w:rPr>
          <w:rFonts w:ascii="Times New Roman" w:eastAsia="Arial" w:hAnsi="Times New Roman" w:cs="Times New Roman"/>
          <w:sz w:val="24"/>
          <w:szCs w:val="24"/>
        </w:rPr>
      </w:pPr>
    </w:p>
    <w:p w14:paraId="37F481F2" w14:textId="77777777" w:rsidR="0085656D" w:rsidRPr="00D04278" w:rsidRDefault="0085656D" w:rsidP="0085656D">
      <w:pPr>
        <w:spacing w:after="0" w:line="360" w:lineRule="auto"/>
        <w:jc w:val="both"/>
        <w:rPr>
          <w:rFonts w:ascii="Times New Roman" w:eastAsia="Arial" w:hAnsi="Times New Roman" w:cs="Times New Roman"/>
          <w:sz w:val="24"/>
          <w:szCs w:val="24"/>
        </w:rPr>
      </w:pPr>
    </w:p>
    <w:p w14:paraId="3A29FA61" w14:textId="77777777" w:rsidR="0085656D" w:rsidRPr="00D04278" w:rsidRDefault="0085656D" w:rsidP="0085656D">
      <w:pPr>
        <w:spacing w:after="0" w:line="360" w:lineRule="auto"/>
        <w:jc w:val="both"/>
        <w:rPr>
          <w:rFonts w:ascii="Times New Roman" w:eastAsia="Arial" w:hAnsi="Times New Roman" w:cs="Times New Roman"/>
          <w:sz w:val="24"/>
          <w:szCs w:val="24"/>
        </w:rPr>
      </w:pPr>
    </w:p>
    <w:p w14:paraId="7777306E" w14:textId="77777777" w:rsidR="0085656D" w:rsidRPr="00D04278" w:rsidRDefault="0085656D" w:rsidP="0085656D">
      <w:pPr>
        <w:spacing w:after="0" w:line="360" w:lineRule="auto"/>
        <w:jc w:val="both"/>
        <w:rPr>
          <w:rFonts w:ascii="Times New Roman" w:eastAsia="Arial" w:hAnsi="Times New Roman" w:cs="Times New Roman"/>
          <w:sz w:val="24"/>
          <w:szCs w:val="24"/>
        </w:rPr>
      </w:pPr>
    </w:p>
    <w:p w14:paraId="3289D9F5" w14:textId="77777777" w:rsidR="0085656D" w:rsidRDefault="0085656D" w:rsidP="0085656D">
      <w:pPr>
        <w:spacing w:after="0" w:line="360" w:lineRule="auto"/>
        <w:jc w:val="both"/>
        <w:rPr>
          <w:rFonts w:ascii="Times New Roman" w:eastAsia="Arial" w:hAnsi="Times New Roman" w:cs="Times New Roman"/>
          <w:sz w:val="24"/>
          <w:szCs w:val="24"/>
        </w:rPr>
      </w:pPr>
    </w:p>
    <w:p w14:paraId="6D7B585A" w14:textId="469608C1" w:rsidR="0085656D" w:rsidRPr="00D04278" w:rsidRDefault="0085656D" w:rsidP="0085656D">
      <w:pPr>
        <w:spacing w:line="360" w:lineRule="auto"/>
        <w:ind w:firstLine="720"/>
        <w:jc w:val="both"/>
        <w:rPr>
          <w:rFonts w:ascii="Times New Roman" w:eastAsia="Arial" w:hAnsi="Times New Roman" w:cs="Times New Roman"/>
          <w:color w:val="000000"/>
          <w:sz w:val="24"/>
          <w:szCs w:val="24"/>
        </w:rPr>
      </w:pPr>
      <w:r w:rsidRPr="00D04278">
        <w:rPr>
          <w:rFonts w:ascii="Times New Roman" w:eastAsia="Arial" w:hAnsi="Times New Roman" w:cs="Times New Roman"/>
          <w:color w:val="000000"/>
          <w:sz w:val="24"/>
          <w:szCs w:val="24"/>
        </w:rPr>
        <w:lastRenderedPageBreak/>
        <w:t xml:space="preserve">Zbog svega navedenog, i </w:t>
      </w:r>
      <w:r w:rsidRPr="00BE4C37">
        <w:rPr>
          <w:rFonts w:ascii="Times New Roman" w:eastAsia="Arial" w:hAnsi="Times New Roman" w:cs="Times New Roman"/>
          <w:color w:val="000000"/>
          <w:sz w:val="24"/>
          <w:szCs w:val="24"/>
        </w:rPr>
        <w:t>različitih definiranja pojma korupcije potrebno je navesti i definiciju korupcije kakvom je definiše G</w:t>
      </w:r>
      <w:r w:rsidRPr="00BC4332">
        <w:rPr>
          <w:rFonts w:ascii="Times New Roman" w:eastAsia="Arial" w:hAnsi="Times New Roman" w:cs="Times New Roman"/>
          <w:color w:val="000000"/>
          <w:sz w:val="24"/>
          <w:szCs w:val="24"/>
        </w:rPr>
        <w:t>rađanskopravna</w:t>
      </w:r>
      <w:r w:rsidRPr="00D04278">
        <w:rPr>
          <w:rFonts w:ascii="Times New Roman" w:eastAsia="Arial" w:hAnsi="Times New Roman" w:cs="Times New Roman"/>
          <w:color w:val="000000"/>
          <w:sz w:val="24"/>
          <w:szCs w:val="24"/>
        </w:rPr>
        <w:t xml:space="preserve"> konvencija protiv korupcije Vijeća Evrope</w:t>
      </w:r>
      <w:r w:rsidRPr="00D04278">
        <w:rPr>
          <w:rFonts w:ascii="Times New Roman" w:hAnsi="Times New Roman" w:cs="Times New Roman"/>
          <w:color w:val="000000"/>
          <w:sz w:val="24"/>
          <w:szCs w:val="24"/>
          <w:vertAlign w:val="superscript"/>
        </w:rPr>
        <w:footnoteReference w:id="5"/>
      </w:r>
      <w:r w:rsidRPr="00D04278">
        <w:rPr>
          <w:rFonts w:ascii="Times New Roman" w:hAnsi="Times New Roman" w:cs="Times New Roman"/>
          <w:color w:val="000000"/>
          <w:sz w:val="24"/>
          <w:szCs w:val="24"/>
        </w:rPr>
        <w:t xml:space="preserve">. </w:t>
      </w:r>
      <w:r w:rsidRPr="00D04278">
        <w:rPr>
          <w:rFonts w:ascii="Times New Roman" w:eastAsia="Arial" w:hAnsi="Times New Roman" w:cs="Times New Roman"/>
          <w:color w:val="000000"/>
          <w:sz w:val="24"/>
          <w:szCs w:val="24"/>
        </w:rPr>
        <w:t xml:space="preserve">Konvencija ukazuje na razne </w:t>
      </w:r>
      <w:r w:rsidRPr="00D04278">
        <w:rPr>
          <w:rFonts w:ascii="Times New Roman" w:hAnsi="Times New Roman" w:cs="Times New Roman"/>
          <w:sz w:val="24"/>
          <w:szCs w:val="24"/>
          <w:lang w:val="hr-BA"/>
        </w:rPr>
        <w:t>pojavne</w:t>
      </w:r>
      <w:r w:rsidRPr="00D04278">
        <w:rPr>
          <w:rFonts w:ascii="Times New Roman" w:eastAsia="Arial" w:hAnsi="Times New Roman" w:cs="Times New Roman"/>
          <w:color w:val="000000"/>
          <w:sz w:val="24"/>
          <w:szCs w:val="24"/>
        </w:rPr>
        <w:t xml:space="preserve"> oblike korupcije koji su sankcionirani normama krivičnog zakonodavstva u BiH. Prema Konvenciji, "</w:t>
      </w:r>
      <w:r w:rsidRPr="00D04278">
        <w:rPr>
          <w:rFonts w:ascii="Times New Roman" w:eastAsia="Arial" w:hAnsi="Times New Roman" w:cs="Times New Roman"/>
          <w:i/>
          <w:iCs/>
          <w:color w:val="000000"/>
          <w:sz w:val="24"/>
          <w:szCs w:val="24"/>
        </w:rPr>
        <w:t>korupcija podrazumijeva traženje, nuđenje, davanje ili primanje, direktno ili indirektno, mita ili bilo koje druge nezakonite koristi ili stavljanje toga u izgled, koje izopačuje propisano izvođenje neke dužnosti ili ponašanja koje se zahtijeva od primatelja mita, nezakonite koristi ili osobe kojoj se to stavlja u izgled"</w:t>
      </w:r>
      <w:r w:rsidRPr="00D04278">
        <w:rPr>
          <w:rFonts w:ascii="Times New Roman" w:eastAsia="Arial" w:hAnsi="Times New Roman" w:cs="Times New Roman"/>
          <w:color w:val="000000"/>
          <w:sz w:val="24"/>
          <w:szCs w:val="24"/>
        </w:rPr>
        <w:t xml:space="preserve">. </w:t>
      </w:r>
    </w:p>
    <w:p w14:paraId="2FF9786C"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Vlada Zeničko-dobojskog kantona je u martu 2017. godine na preporuku Agencije za prevenciju korupcije i koordinaciju borbe protiv korupcije BiH (u daljem tekstu: APIK) usvojila Akcioni plan za borbu protiv korupcije Vlade Zeničko-dobojskog kantona za period 2017-2019 godina. Iako je Vlada Zeničko-dobojskog kantona bila svjesna činjenice da je neophodno najprije ili istovremeno usvojiti Strategiju za borbu protiv korupcije, a tek potom Akcioni plan koji operacionalizira strateške ciljeve i strateške programe iz Strategije, ipak se zbog preporuka krovne antikorupcijske institucije u BiH odnosno APIK-a, opredijelila na navedeni redoslijed usvajanja antikorupcijskog strateškog okvira. Ovaj antikorupcijski strateški okvir predstavlja prvi strateški okvir usvojen na području Zeničko-dobojskog kantona.</w:t>
      </w:r>
    </w:p>
    <w:p w14:paraId="108D874D"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Pored gore navedenih stvarnih i praktičnih razloga za donošenje strateškog okvira za borbu protiv korupcije, Zeničko-dobojski kanton je i u formalnoj (zakonskoj obavezi) dužan da osigura uvjete za daljnju izgradnju i unapređenje postojećeg antikorupcijskog strateškog okvira na cijelom svom području u skladu sa svojim ustavnim i zakonskim nadležnostima. Naime, proces p</w:t>
      </w:r>
      <w:r w:rsidRPr="00D04278">
        <w:rPr>
          <w:rFonts w:ascii="Times New Roman" w:eastAsia="Arial" w:hAnsi="Times New Roman" w:cs="Times New Roman"/>
          <w:sz w:val="24"/>
          <w:szCs w:val="24"/>
        </w:rPr>
        <w:t xml:space="preserve">ristupanje Evropskoj uniji strateški je prioritet BiH, a borba protiv korupcije jedan je od ključnih izazova vladavine prava, kao i samodorživog ekonomskog razvoja i kvalitete življenja svakog građanina u BiH. U većini država iz procesa proširenja Unije, u koje se ubraja i BiH, povezan je sa poštivanjem pitanja osnovnih ljudskih prava, radom pravosudnih organa i institucija, pravdom i unutrašnjim </w:t>
      </w:r>
      <w:r w:rsidRPr="00D04278">
        <w:rPr>
          <w:rFonts w:ascii="Times New Roman" w:hAnsi="Times New Roman" w:cs="Times New Roman"/>
          <w:sz w:val="24"/>
          <w:szCs w:val="24"/>
          <w:lang w:val="hr-BA"/>
        </w:rPr>
        <w:t>poslovima</w:t>
      </w:r>
      <w:r w:rsidRPr="00D04278">
        <w:rPr>
          <w:rFonts w:ascii="Times New Roman" w:eastAsia="Arial" w:hAnsi="Times New Roman" w:cs="Times New Roman"/>
          <w:sz w:val="24"/>
          <w:szCs w:val="24"/>
        </w:rPr>
        <w:t xml:space="preserve">. Budući da se borbi protiv korupcije posvećuje pažnja već u ranoj fazi procesa pristupanja Evropskoj uniji, a da se otvaranje odgovarajućih poglavlja temelji na uvjerljivim </w:t>
      </w:r>
      <w:r w:rsidRPr="00D04278">
        <w:rPr>
          <w:rFonts w:ascii="Times New Roman" w:hAnsi="Times New Roman" w:cs="Times New Roman"/>
          <w:sz w:val="24"/>
          <w:szCs w:val="24"/>
          <w:lang w:val="hr-BA"/>
        </w:rPr>
        <w:t>rezultatima</w:t>
      </w:r>
      <w:r w:rsidRPr="00D04278">
        <w:rPr>
          <w:rFonts w:ascii="Times New Roman" w:eastAsia="Arial" w:hAnsi="Times New Roman" w:cs="Times New Roman"/>
          <w:sz w:val="24"/>
          <w:szCs w:val="24"/>
        </w:rPr>
        <w:t xml:space="preserve">, BiH treba pokazati odlučnost u preduzimanju konkretnih, sveobuhvatnih i održivih </w:t>
      </w:r>
      <w:r w:rsidRPr="00D04278">
        <w:rPr>
          <w:rFonts w:ascii="Times New Roman" w:eastAsia="Arial" w:hAnsi="Times New Roman" w:cs="Times New Roman"/>
          <w:sz w:val="24"/>
          <w:szCs w:val="24"/>
        </w:rPr>
        <w:lastRenderedPageBreak/>
        <w:t xml:space="preserve">aktivnosti na suprotstavljanju korupcijskim praksama. Pored toga, </w:t>
      </w:r>
      <w:r w:rsidRPr="00D04278">
        <w:rPr>
          <w:rFonts w:ascii="Times New Roman" w:hAnsi="Times New Roman" w:cs="Times New Roman"/>
          <w:sz w:val="24"/>
          <w:szCs w:val="24"/>
          <w:lang w:val="hr-BA"/>
        </w:rPr>
        <w:t xml:space="preserve">Zakon o Agenciji za prevenciju i koordinaciju borbe protiv korupcije (u daljem tekstu: Zakon o Agenciji/APIK-u) nalaže obavezu i kantonalnim vlastima da usvoje vlastite strateške okvire za borbu protiv korupcije. </w:t>
      </w:r>
    </w:p>
    <w:p w14:paraId="208C5411" w14:textId="77777777" w:rsidR="0085656D" w:rsidRPr="00D04278" w:rsidRDefault="0085656D" w:rsidP="00BE4C37">
      <w:pPr>
        <w:pStyle w:val="Heading1"/>
      </w:pPr>
      <w:bookmarkStart w:id="18" w:name="_Toc86937415"/>
      <w:bookmarkStart w:id="19" w:name="_Toc88229219"/>
      <w:bookmarkStart w:id="20" w:name="_Toc88573961"/>
      <w:bookmarkStart w:id="21" w:name="_Toc82442563"/>
      <w:bookmarkStart w:id="22" w:name="_Toc85114084"/>
      <w:bookmarkStart w:id="23" w:name="_Toc85114157"/>
      <w:bookmarkStart w:id="24" w:name="_Toc85114264"/>
      <w:r w:rsidRPr="00D04278">
        <w:t>Opći okvir i stvarni i mjesni obuhvat Strategije za borbu protiv korupcije Zeničko-dobojskog kantona za period 2022-2026</w:t>
      </w:r>
      <w:bookmarkEnd w:id="18"/>
      <w:bookmarkEnd w:id="19"/>
      <w:bookmarkEnd w:id="20"/>
      <w:r w:rsidRPr="00D04278">
        <w:t xml:space="preserve"> </w:t>
      </w:r>
      <w:bookmarkEnd w:id="21"/>
      <w:bookmarkEnd w:id="22"/>
      <w:bookmarkEnd w:id="23"/>
      <w:bookmarkEnd w:id="24"/>
    </w:p>
    <w:p w14:paraId="4281C167" w14:textId="77777777" w:rsidR="0085656D" w:rsidRPr="00D04278" w:rsidRDefault="0085656D" w:rsidP="0085656D">
      <w:pPr>
        <w:spacing w:after="0" w:line="360" w:lineRule="auto"/>
        <w:jc w:val="both"/>
        <w:rPr>
          <w:rFonts w:ascii="Times New Roman" w:hAnsi="Times New Roman" w:cs="Times New Roman"/>
          <w:sz w:val="24"/>
          <w:szCs w:val="24"/>
          <w:lang w:val="hr-BA"/>
        </w:rPr>
      </w:pPr>
    </w:p>
    <w:p w14:paraId="06E57339"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Opći okvir, koji je prilikom izrade antikorupcijskog strateškog okvira koristila Vlada Zeničko-dobojskog kantona, se sastoji od međunarodnih dokumenata i domaćih strateških okvira kako viših instanci vlasti, tako i sa nivoa vlasti Zeničko-dobojskog kantona, uključujući i prethodno usvojenu Strategiju za borbu protiv korupcije za period 2017-2019 Vlade Zeničko-dobojskog kantona, odnosno polazne, evaluirane izvještaje kantonalnih organa i institucija o ostvarenim rezultatima u prevenciji borbe protiv korupcije proizašlih iz donesenih akcionih planova. </w:t>
      </w:r>
    </w:p>
    <w:p w14:paraId="2B820D47"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Od međunarodnog pravnog okvira analizirane su sve bitne međunarodne konvencije koje je ratificirala država Bosna i Hercegovina i koje stvaraju i određene obaveze po Zeničko-dobojski kanton. Tu se prvenstveno ističe Konvencija Ujedinjenih naroda za borbu protiv korupcije, koja na sveobuhvatan način pristupa uređuje pristup borbi protiv korupcije. Pored toga su posebno analizirane i Krivičnopravna i Građanskopravna konvencije protiv korupcije Vijeća Evrope. Važno je naglasiti da su prilikom izrade </w:t>
      </w:r>
      <w:r w:rsidRPr="00BE4C37">
        <w:rPr>
          <w:rFonts w:ascii="Times New Roman" w:hAnsi="Times New Roman" w:cs="Times New Roman"/>
          <w:sz w:val="24"/>
          <w:szCs w:val="24"/>
          <w:lang w:val="hr-BA"/>
        </w:rPr>
        <w:t>analizirane i mnogi ostali</w:t>
      </w:r>
      <w:r w:rsidRPr="00D04278">
        <w:rPr>
          <w:rFonts w:ascii="Times New Roman" w:hAnsi="Times New Roman" w:cs="Times New Roman"/>
          <w:sz w:val="24"/>
          <w:szCs w:val="24"/>
          <w:lang w:val="hr-BA"/>
        </w:rPr>
        <w:t xml:space="preserve"> međunarodni dokumenti i preporuke.</w:t>
      </w:r>
    </w:p>
    <w:p w14:paraId="37441FC8" w14:textId="4A1053E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Od domaćeg pravnog i strateškog okvira se pored relevantnog zakonodavstva </w:t>
      </w:r>
      <w:r w:rsidRPr="00BC4332">
        <w:rPr>
          <w:rFonts w:ascii="Times New Roman" w:hAnsi="Times New Roman" w:cs="Times New Roman"/>
          <w:sz w:val="24"/>
          <w:szCs w:val="24"/>
          <w:lang w:val="hr-BA"/>
        </w:rPr>
        <w:t>posebno vodilo principima i obavezama</w:t>
      </w:r>
      <w:r w:rsidRPr="00D04278">
        <w:rPr>
          <w:rFonts w:ascii="Times New Roman" w:hAnsi="Times New Roman" w:cs="Times New Roman"/>
          <w:sz w:val="24"/>
          <w:szCs w:val="24"/>
          <w:lang w:val="hr-BA"/>
        </w:rPr>
        <w:t xml:space="preserve"> koje za Zeničko-dobojski kanton proizlaze iz predložene državne Strategije za borbu protiv korupcije 2020. – 2024., kao i iz prijedloga federalne Strategije za borbu protiv korupcije. Bitno je naglasiti i da </w:t>
      </w:r>
      <w:r w:rsidR="00BE4C37">
        <w:rPr>
          <w:rFonts w:ascii="Times New Roman" w:hAnsi="Times New Roman" w:cs="Times New Roman"/>
          <w:sz w:val="24"/>
          <w:szCs w:val="24"/>
          <w:lang w:val="hr-BA"/>
        </w:rPr>
        <w:t>s</w:t>
      </w:r>
      <w:r w:rsidRPr="00D04278">
        <w:rPr>
          <w:rFonts w:ascii="Times New Roman" w:hAnsi="Times New Roman" w:cs="Times New Roman"/>
          <w:sz w:val="24"/>
          <w:szCs w:val="24"/>
          <w:lang w:val="hr-BA"/>
        </w:rPr>
        <w:t xml:space="preserve">e prilikom izrade Akcionog plana Tim Vlade Zeničko-dobojskog </w:t>
      </w:r>
      <w:r w:rsidRPr="00BE4C37">
        <w:rPr>
          <w:rFonts w:ascii="Times New Roman" w:hAnsi="Times New Roman" w:cs="Times New Roman"/>
          <w:sz w:val="24"/>
          <w:szCs w:val="24"/>
          <w:lang w:val="hr-BA"/>
        </w:rPr>
        <w:t>kantona vodio</w:t>
      </w:r>
      <w:r w:rsidRPr="00D04278">
        <w:rPr>
          <w:rFonts w:ascii="Times New Roman" w:hAnsi="Times New Roman" w:cs="Times New Roman"/>
          <w:sz w:val="24"/>
          <w:szCs w:val="24"/>
          <w:lang w:val="hr-BA"/>
        </w:rPr>
        <w:t xml:space="preserve"> principima iz antikorupcijskog strateškog okvira višeg nivoa vlasti u Bosni i Hercegovini. Prilikom izrade prethodnog Akcionog plana, kao i Strategije za borbu protiv korupcije Vlade Zeničko-dobojskog kantona</w:t>
      </w:r>
      <w:r>
        <w:rPr>
          <w:rFonts w:ascii="Times New Roman" w:hAnsi="Times New Roman" w:cs="Times New Roman"/>
          <w:sz w:val="24"/>
          <w:szCs w:val="24"/>
          <w:lang w:val="hr-BA"/>
        </w:rPr>
        <w:t>,</w:t>
      </w:r>
      <w:r w:rsidRPr="00D04278">
        <w:rPr>
          <w:rFonts w:ascii="Times New Roman" w:hAnsi="Times New Roman" w:cs="Times New Roman"/>
          <w:sz w:val="24"/>
          <w:szCs w:val="24"/>
          <w:lang w:val="hr-BA"/>
        </w:rPr>
        <w:t xml:space="preserve"> su uzete i preporuke i sugestije APIK-a kao i antikorupcijske mreže u BiH ACCOUNT i Transparency International BiH, kao dvije vodeće </w:t>
      </w:r>
      <w:r w:rsidRPr="00D04278">
        <w:rPr>
          <w:rFonts w:ascii="Times New Roman" w:hAnsi="Times New Roman" w:cs="Times New Roman"/>
          <w:sz w:val="24"/>
          <w:szCs w:val="24"/>
          <w:lang w:val="hr-BA"/>
        </w:rPr>
        <w:lastRenderedPageBreak/>
        <w:t xml:space="preserve">nevladine mreže/organizacije u oblasti borbe protiv korupcije. Prilikom određivanja strateških prioriteta, strateških ciljeva i strateških programa bile su uključene sve institucije Zeničko-dobojskog kantona (kantonalni organi uprave, kantonalne upravne organizacije, pravna lica u kojima Vlada ili kantonalni organi uprave/upravne organizacije, imaju nadležnost po osnovu zakonskih ili vlasničkih prava), koje su dali značajne informacije o najvećim rizicima za pojavu korupcije unutar svoje nadležnosti, uključujući i donesene, pojedinačne planove integriteta. Također, prilikom izrade strateškog okvira, ponovo su razmatrane i obaveze iz opće Reformske agende za Bosnu i Hercegovinu, (za period 2015-2018). Uzimajući u obzir da ovaj strateški okvir Zeničko-dobojskog kantona ujedno predstavlja antikorupcijski strateški okvir kantona koji u bliskoj budućnosti treba da dogradi i sistem prevencije borbe protiv korupcije, prilikom izrade istog su uzeti u obzir svi dosadašnji monitorinzi i evaluacije prethodnih antikorupcijskih strateških okvira državnog i federalnog nivoa sa ciljem izrade najboljih provedbenih modela i praksi implementacije antikorupcijskih politika, uključujući i daljnju izgradnju profesionalnih kapaciteta, (dodatnog kadrovskog i tehničkog kapacitiranja unutar Sektora za borbu protiv korupcije u okviru Ministarstva za pravosuđe i upravu </w:t>
      </w:r>
      <w:r w:rsidRPr="00191B80">
        <w:rPr>
          <w:rFonts w:ascii="Times New Roman" w:eastAsia="Calibri" w:hAnsi="Times New Roman" w:cs="Times New Roman"/>
          <w:sz w:val="24"/>
          <w:szCs w:val="24"/>
          <w:lang w:val="hr-BA" w:eastAsia="en-US"/>
        </w:rPr>
        <w:t>Zeničko-dobojskog kantona</w:t>
      </w:r>
      <w:r w:rsidRPr="00D04278">
        <w:rPr>
          <w:rFonts w:ascii="Times New Roman" w:hAnsi="Times New Roman" w:cs="Times New Roman"/>
          <w:sz w:val="24"/>
          <w:szCs w:val="24"/>
          <w:lang w:val="hr-BA"/>
        </w:rPr>
        <w:t>). Razlozi za ovakav sveobuhvatan pristup jeste opredijeljenost Vlade Zeničko-dobojskog kantona da se sistemski i sveobuhvatno bori protiv korupcije putem preventivnih i represivnih mjera, uz neposrednu pomoć, saradnju i monitoring sa predstavnicima međunarodnih organizacija i predstavnicima organizacija civilnog društva.</w:t>
      </w:r>
    </w:p>
    <w:p w14:paraId="4B83FDF8"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Strategija, kao i naredni Akcioni plan su, kao što je već navedeno, izrađeni uz participatorni pristup i to kako u samoj identifikaciji rizičnih oblasti za pojavu koruptivnog ponašanja tako i u smislu predlaganjem mogućih rješenja i konkretnih aktivnosti na prevenciji nastanka korupcije, ali i suzbijanju iste. Prilikom izrade Strategije i Akcionog plana Tim Vlade Zeničko-dobojskog kantona za borbu protiv korupcije je konsultovao i na određeni način ponovo uključio sve institucije u Zeničko-dobojskom kantonu u njegovu izradu na način da su isti predlagali rizične oblasti za pojavu korupcije unutar svoje institucije istovremeno predlažući i konkretne aktivnosti na sprečavanju nastanka koruptivnih pojava. Time se osiguralo da su svi oni subjekti koji trebaju implementirati antikorupcijske aktivnosti u Zeničko-dobojskom kantonu, prethodno i dodatno konsultirani u kreiranju ostvarivih aktivnosti. Prilikom izrade Strategije vodilo se računa da je u </w:t>
      </w:r>
      <w:r w:rsidRPr="00D04278">
        <w:rPr>
          <w:rFonts w:ascii="Times New Roman" w:hAnsi="Times New Roman" w:cs="Times New Roman"/>
          <w:sz w:val="24"/>
          <w:szCs w:val="24"/>
          <w:lang w:val="hr-BA"/>
        </w:rPr>
        <w:lastRenderedPageBreak/>
        <w:t xml:space="preserve">implementaciji nužna disperzija odgovornosti na sve društvene subjekte, odnosno pokušao se postići integrisani  pristup rješavanju problema. </w:t>
      </w:r>
    </w:p>
    <w:p w14:paraId="21B2E36B"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Strategija se odnosi na kantonalne organi uprave, kantonalne upravne organizacije, pravna lica u kojima Vlada ili kantonalni organi uprave/upravne organizacije, imaju nadležnost po osnovu zakonskih ili vlasničkih prava, te jedinice lokalne samouprave u okviru Zeničko-dobojskog kantona. Pored toga Strategija holističkim pristupom uključuje i sve ostale institucije sa antikorupcijskim nadležnostima u Zeničko-dobojskom kantonu kao i zainteresovana antikorupcijska tijela u BiH, poput APIK-a, Antikorupcionog </w:t>
      </w:r>
      <w:r w:rsidRPr="00BE4C37">
        <w:rPr>
          <w:rFonts w:ascii="Times New Roman" w:hAnsi="Times New Roman" w:cs="Times New Roman"/>
          <w:sz w:val="24"/>
          <w:szCs w:val="24"/>
          <w:lang w:val="hr-BA"/>
        </w:rPr>
        <w:t>tima</w:t>
      </w:r>
      <w:r w:rsidRPr="00D04278">
        <w:rPr>
          <w:rFonts w:ascii="Times New Roman" w:hAnsi="Times New Roman" w:cs="Times New Roman"/>
          <w:sz w:val="24"/>
          <w:szCs w:val="24"/>
          <w:lang w:val="hr-BA"/>
        </w:rPr>
        <w:t xml:space="preserve"> Vlade FBiH i timova za borbu protiv korupcije drugih kantona u Federaciji BiH. Pored toga poželjno je da se uključuje i privatni sektor, akademska zajednica, mediji, nevladine organizacije, dakle i svi ostali građani Zeničko-dobojskog kantona.</w:t>
      </w:r>
    </w:p>
    <w:p w14:paraId="66CB4EEB" w14:textId="77777777" w:rsidR="0085656D" w:rsidRPr="00D04278" w:rsidRDefault="0085656D" w:rsidP="0085656D">
      <w:pPr>
        <w:pStyle w:val="Default"/>
        <w:spacing w:line="360" w:lineRule="auto"/>
        <w:jc w:val="both"/>
        <w:rPr>
          <w:rFonts w:ascii="Times New Roman" w:eastAsia="Times New Roman" w:hAnsi="Times New Roman" w:cs="Times New Roman"/>
          <w:color w:val="auto"/>
          <w:lang w:val="hr-BA" w:eastAsia="bs-Latn-BA"/>
        </w:rPr>
      </w:pPr>
    </w:p>
    <w:p w14:paraId="209F7F6A" w14:textId="77777777" w:rsidR="0085656D" w:rsidRPr="00D04278" w:rsidRDefault="0085656D" w:rsidP="0085656D">
      <w:pPr>
        <w:pStyle w:val="Heading2"/>
      </w:pPr>
      <w:bookmarkStart w:id="25" w:name="_Toc85114085"/>
      <w:bookmarkStart w:id="26" w:name="_Toc85114158"/>
      <w:bookmarkStart w:id="27" w:name="_Toc85114265"/>
      <w:bookmarkStart w:id="28" w:name="_Toc86937416"/>
      <w:bookmarkStart w:id="29" w:name="_Toc88229220"/>
      <w:bookmarkStart w:id="30" w:name="_Toc88573962"/>
      <w:bookmarkStart w:id="31" w:name="_Toc82442564"/>
      <w:r w:rsidRPr="00D04278">
        <w:t>Vizija</w:t>
      </w:r>
      <w:bookmarkEnd w:id="25"/>
      <w:bookmarkEnd w:id="26"/>
      <w:bookmarkEnd w:id="27"/>
      <w:bookmarkEnd w:id="28"/>
      <w:bookmarkEnd w:id="29"/>
      <w:bookmarkEnd w:id="30"/>
    </w:p>
    <w:p w14:paraId="21E7CA85" w14:textId="77777777" w:rsidR="0085656D" w:rsidRPr="00D04278" w:rsidRDefault="0085656D" w:rsidP="0085656D">
      <w:pPr>
        <w:pStyle w:val="Default"/>
        <w:spacing w:line="360" w:lineRule="auto"/>
        <w:jc w:val="both"/>
        <w:rPr>
          <w:rFonts w:ascii="Times New Roman" w:eastAsia="Times New Roman" w:hAnsi="Times New Roman" w:cs="Times New Roman"/>
          <w:color w:val="auto"/>
          <w:lang w:val="hr-BA" w:eastAsia="bs-Latn-BA"/>
        </w:rPr>
      </w:pPr>
    </w:p>
    <w:p w14:paraId="54510EF5"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eastAsia="Calibri" w:hAnsi="Times New Roman" w:cs="Times New Roman"/>
          <w:i/>
          <w:iCs/>
          <w:sz w:val="24"/>
          <w:szCs w:val="24"/>
          <w:lang w:val="hr-BA" w:eastAsia="en-US"/>
        </w:rPr>
        <w:t xml:space="preserve">Efikasna, odgovorna i dosljedna primjena antikorupcijskih principa i politika borbe protiv korupcije u javnom sektoru </w:t>
      </w:r>
      <w:r>
        <w:rPr>
          <w:rFonts w:ascii="Times New Roman" w:eastAsia="Calibri" w:hAnsi="Times New Roman" w:cs="Times New Roman"/>
          <w:i/>
          <w:iCs/>
          <w:sz w:val="24"/>
          <w:szCs w:val="24"/>
          <w:lang w:val="hr-BA" w:eastAsia="en-US"/>
        </w:rPr>
        <w:t>Zeničko-dobojskog kantona</w:t>
      </w:r>
      <w:r w:rsidRPr="00D04278">
        <w:rPr>
          <w:rFonts w:ascii="Times New Roman" w:eastAsia="Calibri" w:hAnsi="Times New Roman" w:cs="Times New Roman"/>
          <w:i/>
          <w:iCs/>
          <w:sz w:val="24"/>
          <w:szCs w:val="24"/>
          <w:lang w:val="hr-BA" w:eastAsia="en-US"/>
        </w:rPr>
        <w:t xml:space="preserve">, jači institucionalni i normativni okvir, viši stepen vladavine prava i povjerenja građana u institucije </w:t>
      </w:r>
      <w:r>
        <w:rPr>
          <w:rFonts w:ascii="Times New Roman" w:eastAsia="Calibri" w:hAnsi="Times New Roman" w:cs="Times New Roman"/>
          <w:i/>
          <w:iCs/>
          <w:sz w:val="24"/>
          <w:szCs w:val="24"/>
          <w:lang w:val="hr-BA" w:eastAsia="en-US"/>
        </w:rPr>
        <w:t>Zeničko-dobojskog kantona</w:t>
      </w:r>
      <w:r w:rsidRPr="00D04278">
        <w:rPr>
          <w:rFonts w:ascii="Times New Roman" w:eastAsia="Calibri" w:hAnsi="Times New Roman" w:cs="Times New Roman"/>
          <w:i/>
          <w:iCs/>
          <w:sz w:val="24"/>
          <w:szCs w:val="24"/>
          <w:lang w:val="hr-BA" w:eastAsia="en-US"/>
        </w:rPr>
        <w:t>. Prepoznatljivost po efikasnom sistemu prevencije i borbe protiv korupcije, viši nivo koordinacije i saradnje sa nižim nivoima vlasti (općine i gradovi, te relevantnim domaćim i međunarodnim akterima u borbi protiv korupcije, kao i organizacijama civilnog društva.</w:t>
      </w:r>
    </w:p>
    <w:p w14:paraId="44B7A126" w14:textId="77777777" w:rsidR="0085656D" w:rsidRPr="00D04278" w:rsidRDefault="0085656D" w:rsidP="0085656D">
      <w:pPr>
        <w:pStyle w:val="Heading2"/>
      </w:pPr>
      <w:bookmarkStart w:id="32" w:name="_Toc85114086"/>
      <w:bookmarkStart w:id="33" w:name="_Toc85114159"/>
      <w:bookmarkStart w:id="34" w:name="_Toc85114266"/>
      <w:bookmarkStart w:id="35" w:name="_Toc86937417"/>
      <w:bookmarkStart w:id="36" w:name="_Toc88229221"/>
      <w:bookmarkStart w:id="37" w:name="_Toc88573963"/>
      <w:bookmarkEnd w:id="31"/>
      <w:r w:rsidRPr="00D04278">
        <w:t>Opći cilj</w:t>
      </w:r>
      <w:bookmarkEnd w:id="32"/>
      <w:bookmarkEnd w:id="33"/>
      <w:bookmarkEnd w:id="34"/>
      <w:bookmarkEnd w:id="35"/>
      <w:bookmarkEnd w:id="36"/>
      <w:bookmarkEnd w:id="37"/>
    </w:p>
    <w:p w14:paraId="53AE07F8" w14:textId="77777777" w:rsidR="0085656D" w:rsidRPr="00D04278" w:rsidRDefault="0085656D" w:rsidP="0085656D">
      <w:pPr>
        <w:pStyle w:val="Default"/>
        <w:spacing w:line="360" w:lineRule="auto"/>
        <w:jc w:val="both"/>
        <w:rPr>
          <w:rFonts w:ascii="Times New Roman" w:eastAsia="Times New Roman" w:hAnsi="Times New Roman" w:cs="Times New Roman"/>
          <w:color w:val="auto"/>
          <w:lang w:val="hr-BA" w:eastAsia="bs-Latn-BA"/>
        </w:rPr>
      </w:pPr>
    </w:p>
    <w:p w14:paraId="567494C7" w14:textId="77777777" w:rsidR="0085656D" w:rsidRPr="00D04278" w:rsidRDefault="0085656D" w:rsidP="0085656D">
      <w:pPr>
        <w:spacing w:line="360" w:lineRule="auto"/>
        <w:ind w:firstLine="720"/>
        <w:jc w:val="both"/>
        <w:rPr>
          <w:rFonts w:ascii="Times New Roman" w:hAnsi="Times New Roman" w:cs="Times New Roman"/>
          <w:b/>
          <w:sz w:val="24"/>
          <w:szCs w:val="24"/>
        </w:rPr>
      </w:pPr>
      <w:r w:rsidRPr="00D04278">
        <w:rPr>
          <w:rFonts w:ascii="Times New Roman" w:hAnsi="Times New Roman" w:cs="Times New Roman"/>
          <w:sz w:val="24"/>
          <w:szCs w:val="24"/>
        </w:rPr>
        <w:t>Uvažavajući reformske i strateške procese u BiH, a na temelju utvrđenih sistemskih i prioritetnih oblasti djelovanja, iskustava iz provedbe prethodne Strategije i detektiranih uzroka od korupcije u rizičnim sektorskim oblastima,</w:t>
      </w:r>
      <w:r w:rsidRPr="00D04278">
        <w:rPr>
          <w:rFonts w:ascii="Times New Roman" w:hAnsi="Times New Roman" w:cs="Times New Roman"/>
          <w:b/>
          <w:sz w:val="24"/>
          <w:szCs w:val="24"/>
        </w:rPr>
        <w:t xml:space="preserve"> opći cilj Strategije za borbu protiv korupcije u </w:t>
      </w:r>
      <w:r w:rsidRPr="00191B80">
        <w:rPr>
          <w:rFonts w:ascii="Times New Roman" w:hAnsi="Times New Roman" w:cs="Times New Roman"/>
          <w:b/>
          <w:sz w:val="24"/>
          <w:szCs w:val="24"/>
        </w:rPr>
        <w:t>Zeničko-dobojsko</w:t>
      </w:r>
      <w:r>
        <w:rPr>
          <w:rFonts w:ascii="Times New Roman" w:hAnsi="Times New Roman" w:cs="Times New Roman"/>
          <w:b/>
          <w:sz w:val="24"/>
          <w:szCs w:val="24"/>
        </w:rPr>
        <w:t>m</w:t>
      </w:r>
      <w:r w:rsidRPr="00191B80">
        <w:rPr>
          <w:rFonts w:ascii="Times New Roman" w:hAnsi="Times New Roman" w:cs="Times New Roman"/>
          <w:b/>
          <w:sz w:val="24"/>
          <w:szCs w:val="24"/>
        </w:rPr>
        <w:t xml:space="preserve"> kanton</w:t>
      </w:r>
      <w:r>
        <w:rPr>
          <w:rFonts w:ascii="Times New Roman" w:hAnsi="Times New Roman" w:cs="Times New Roman"/>
          <w:b/>
          <w:sz w:val="24"/>
          <w:szCs w:val="24"/>
        </w:rPr>
        <w:t>u</w:t>
      </w:r>
      <w:r w:rsidRPr="00D04278">
        <w:rPr>
          <w:rFonts w:ascii="Times New Roman" w:hAnsi="Times New Roman" w:cs="Times New Roman"/>
          <w:b/>
          <w:sz w:val="24"/>
          <w:szCs w:val="24"/>
        </w:rPr>
        <w:t xml:space="preserve"> je:</w:t>
      </w:r>
    </w:p>
    <w:p w14:paraId="517C6E68" w14:textId="77777777" w:rsidR="0085656D" w:rsidRPr="00D04278" w:rsidRDefault="0085656D" w:rsidP="0085656D">
      <w:pPr>
        <w:spacing w:line="360" w:lineRule="auto"/>
        <w:jc w:val="both"/>
        <w:rPr>
          <w:rFonts w:ascii="Times New Roman" w:eastAsia="Calibri" w:hAnsi="Times New Roman" w:cs="Times New Roman"/>
          <w:i/>
          <w:iCs/>
          <w:sz w:val="24"/>
          <w:szCs w:val="24"/>
          <w:lang w:val="hr-BA" w:eastAsia="en-US"/>
        </w:rPr>
      </w:pPr>
      <w:r w:rsidRPr="00D04278">
        <w:rPr>
          <w:rFonts w:ascii="Times New Roman" w:eastAsia="Calibri" w:hAnsi="Times New Roman" w:cs="Times New Roman"/>
          <w:i/>
          <w:iCs/>
          <w:sz w:val="24"/>
          <w:szCs w:val="24"/>
          <w:lang w:val="hr-BA" w:eastAsia="en-US"/>
        </w:rPr>
        <w:t xml:space="preserve">Osigurati koordiniranu provedbu sistemskih mjera borbe protiv korupcije, efikasnije upravljanje rizicima od korupcije u sektorskim oblastima, afirmacija pozitivnih društvenih vrijednosti, dobrih </w:t>
      </w:r>
      <w:r w:rsidRPr="00D04278">
        <w:rPr>
          <w:rFonts w:ascii="Times New Roman" w:eastAsia="Calibri" w:hAnsi="Times New Roman" w:cs="Times New Roman"/>
          <w:i/>
          <w:iCs/>
          <w:sz w:val="24"/>
          <w:szCs w:val="24"/>
          <w:lang w:val="hr-BA" w:eastAsia="en-US"/>
        </w:rPr>
        <w:lastRenderedPageBreak/>
        <w:t>praksi i učešća svih segmenata društva u unapređenju pretpostavki za smanjenje stvarnog i percipiranog nivoa korupcije.</w:t>
      </w:r>
    </w:p>
    <w:p w14:paraId="2DA47D00" w14:textId="6F6F9709" w:rsidR="0085656D" w:rsidRPr="00D04278" w:rsidRDefault="0085656D" w:rsidP="0085656D">
      <w:pPr>
        <w:spacing w:line="360" w:lineRule="auto"/>
        <w:ind w:firstLine="720"/>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color w:val="000000"/>
          <w:sz w:val="24"/>
          <w:szCs w:val="24"/>
          <w:lang w:val="hr-BA" w:eastAsia="en-US"/>
        </w:rPr>
        <w:t xml:space="preserve">Uzimajući u obzir činjenicu da je korupcija sveprisutna pojava u Bosni i Hercegovini, pa samim time i na </w:t>
      </w:r>
      <w:r w:rsidRPr="00D04278">
        <w:rPr>
          <w:rFonts w:ascii="Times New Roman" w:hAnsi="Times New Roman" w:cs="Times New Roman"/>
          <w:sz w:val="24"/>
          <w:szCs w:val="24"/>
          <w:lang w:val="hr-BA"/>
        </w:rPr>
        <w:t>administrativnom</w:t>
      </w:r>
      <w:r w:rsidRPr="00D04278">
        <w:rPr>
          <w:rFonts w:ascii="Times New Roman" w:eastAsia="Calibri" w:hAnsi="Times New Roman" w:cs="Times New Roman"/>
          <w:color w:val="000000"/>
          <w:sz w:val="24"/>
          <w:szCs w:val="24"/>
          <w:lang w:val="hr-BA" w:eastAsia="en-US"/>
        </w:rPr>
        <w:t xml:space="preserve"> prostoru Zeničko-dobojskog kantona, koja značajno narušava povjerenje građana  u institucije vlasti neophodnim se pretpostavlja sistemski pristup prevenciji i suzbijanju korupcije. Prilikom takvog pristupa neophodno je da se definišu strateški prioriteti i ciljevi koji se žele postići u zacrtanom vremenskom periodu. Strategijom se želi na sveobuhvatan način jačajući kapacitete svih institucija Zeničko-dobojskog kantona prvenstveno stvoriti pretpostavke za efikasnu prevenciju korupcije u svim oblastima djelovanja javnih institucija. S tim u vezi Vlada Zeničko-dobojskog kantona želi da putem Tima Vlade Zeničko-dobojskog kantona za borbu protiv korupcije, nastavi kontinuirano jačanje kapaciteta svih kantonalnih institucija što bi trebalo rezultirati dogradnji transparentnog, društveno odgovornog i nadasve efikasnog sistema u preveniranju </w:t>
      </w:r>
      <w:r w:rsidRPr="00D04278">
        <w:rPr>
          <w:rFonts w:ascii="Times New Roman" w:hAnsi="Times New Roman" w:cs="Times New Roman"/>
          <w:sz w:val="24"/>
          <w:szCs w:val="24"/>
          <w:lang w:val="hr-BA"/>
        </w:rPr>
        <w:t>korupcije</w:t>
      </w:r>
      <w:r w:rsidRPr="00D04278">
        <w:rPr>
          <w:rFonts w:ascii="Times New Roman" w:eastAsia="Calibri" w:hAnsi="Times New Roman" w:cs="Times New Roman"/>
          <w:color w:val="000000"/>
          <w:sz w:val="24"/>
          <w:szCs w:val="24"/>
          <w:lang w:val="hr-BA" w:eastAsia="en-US"/>
        </w:rPr>
        <w:t xml:space="preserve">. Pored toga želi se izgrađivati sistem gdje će se u svim institucijama, ukoliko se korupcijsko ponašanje i ostvari, značajno povećati vjerovatnoća da se takvo ponašanje </w:t>
      </w:r>
      <w:r w:rsidRPr="00BE4C37">
        <w:rPr>
          <w:rFonts w:ascii="Times New Roman" w:eastAsia="Calibri" w:hAnsi="Times New Roman" w:cs="Times New Roman"/>
          <w:color w:val="000000"/>
          <w:sz w:val="24"/>
          <w:szCs w:val="24"/>
          <w:lang w:val="hr-BA" w:eastAsia="en-US"/>
        </w:rPr>
        <w:t>prevenira, otkrije i adekvatno sankcioniše od strane nadležnih institucija Kantona.</w:t>
      </w:r>
      <w:r w:rsidRPr="00D04278">
        <w:rPr>
          <w:rFonts w:ascii="Times New Roman" w:eastAsia="Calibri" w:hAnsi="Times New Roman" w:cs="Times New Roman"/>
          <w:color w:val="000000"/>
          <w:sz w:val="24"/>
          <w:szCs w:val="24"/>
          <w:lang w:val="hr-BA" w:eastAsia="en-US"/>
        </w:rPr>
        <w:t xml:space="preserve"> </w:t>
      </w:r>
    </w:p>
    <w:p w14:paraId="1A5C2E16" w14:textId="77777777" w:rsidR="0085656D" w:rsidRPr="00D04278" w:rsidRDefault="0085656D" w:rsidP="0085656D">
      <w:pPr>
        <w:spacing w:line="360" w:lineRule="auto"/>
        <w:ind w:firstLine="720"/>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color w:val="000000"/>
          <w:sz w:val="24"/>
          <w:szCs w:val="24"/>
          <w:lang w:val="hr-BA" w:eastAsia="en-US"/>
        </w:rPr>
        <w:t xml:space="preserve">Zbog toga se i u procesu izrade nove Strategije nastojalo da ista ima principe tzv. integrirane antikorupcijske strategije, čiji su </w:t>
      </w:r>
      <w:r w:rsidRPr="00D04278">
        <w:rPr>
          <w:rFonts w:ascii="Times New Roman" w:hAnsi="Times New Roman" w:cs="Times New Roman"/>
          <w:sz w:val="24"/>
          <w:szCs w:val="24"/>
          <w:lang w:val="hr-BA"/>
        </w:rPr>
        <w:t>neizostavni</w:t>
      </w:r>
      <w:r w:rsidRPr="00D04278">
        <w:rPr>
          <w:rFonts w:ascii="Times New Roman" w:eastAsia="Calibri" w:hAnsi="Times New Roman" w:cs="Times New Roman"/>
          <w:color w:val="000000"/>
          <w:sz w:val="24"/>
          <w:szCs w:val="24"/>
          <w:lang w:val="hr-BA" w:eastAsia="en-US"/>
        </w:rPr>
        <w:t xml:space="preserve"> principi da bude zasnovana na činjenicama, transparentna, nepristrasna, stručna, inkluzivna, sveobuhvatna, orijentirana na učinak i fleksibilna (UNODC, 2004).</w:t>
      </w:r>
    </w:p>
    <w:p w14:paraId="5D60C799" w14:textId="1B16D289" w:rsidR="0085656D" w:rsidRPr="00D04278" w:rsidRDefault="0085656D" w:rsidP="0085656D">
      <w:pPr>
        <w:spacing w:line="360" w:lineRule="auto"/>
        <w:ind w:firstLine="720"/>
        <w:jc w:val="both"/>
        <w:rPr>
          <w:rFonts w:ascii="Times New Roman" w:eastAsia="Calibri" w:hAnsi="Times New Roman" w:cs="Times New Roman"/>
          <w:color w:val="000000"/>
          <w:sz w:val="24"/>
          <w:szCs w:val="24"/>
          <w:lang w:val="hr-BA" w:eastAsia="en-US"/>
        </w:rPr>
      </w:pPr>
      <w:r w:rsidRPr="00BE4C37">
        <w:rPr>
          <w:rFonts w:ascii="Times New Roman" w:eastAsia="Calibri" w:hAnsi="Times New Roman" w:cs="Times New Roman"/>
          <w:color w:val="000000"/>
          <w:sz w:val="24"/>
          <w:szCs w:val="24"/>
          <w:lang w:val="hr-BA" w:eastAsia="en-US"/>
        </w:rPr>
        <w:t>Također, svrha Strategije je da se fokusira na borbu protiv korupcije</w:t>
      </w:r>
      <w:r w:rsidR="00157238" w:rsidRPr="00BE4C37">
        <w:rPr>
          <w:rFonts w:ascii="Times New Roman" w:eastAsia="Calibri" w:hAnsi="Times New Roman" w:cs="Times New Roman"/>
          <w:color w:val="000000"/>
          <w:sz w:val="24"/>
          <w:szCs w:val="24"/>
          <w:lang w:val="hr-BA" w:eastAsia="en-US"/>
        </w:rPr>
        <w:t>,</w:t>
      </w:r>
      <w:r w:rsidRPr="00BE4C37">
        <w:rPr>
          <w:rFonts w:ascii="Times New Roman" w:eastAsia="Calibri" w:hAnsi="Times New Roman" w:cs="Times New Roman"/>
          <w:color w:val="000000"/>
          <w:sz w:val="24"/>
          <w:szCs w:val="24"/>
          <w:lang w:val="hr-BA" w:eastAsia="en-US"/>
        </w:rPr>
        <w:t xml:space="preserve"> na oblasti gdje</w:t>
      </w:r>
      <w:r w:rsidRPr="00D04278">
        <w:rPr>
          <w:rFonts w:ascii="Times New Roman" w:eastAsia="Calibri" w:hAnsi="Times New Roman" w:cs="Times New Roman"/>
          <w:color w:val="000000"/>
          <w:sz w:val="24"/>
          <w:szCs w:val="24"/>
          <w:lang w:val="hr-BA" w:eastAsia="en-US"/>
        </w:rPr>
        <w:t xml:space="preserve"> Kanton prema ustavnim nadležnostima ima </w:t>
      </w:r>
      <w:r w:rsidRPr="00D04278">
        <w:rPr>
          <w:rFonts w:ascii="Times New Roman" w:hAnsi="Times New Roman" w:cs="Times New Roman"/>
          <w:sz w:val="24"/>
          <w:szCs w:val="24"/>
          <w:lang w:val="hr-BA"/>
        </w:rPr>
        <w:t>isključivu</w:t>
      </w:r>
      <w:r w:rsidRPr="00D04278">
        <w:rPr>
          <w:rFonts w:ascii="Times New Roman" w:eastAsia="Calibri" w:hAnsi="Times New Roman" w:cs="Times New Roman"/>
          <w:color w:val="000000"/>
          <w:sz w:val="24"/>
          <w:szCs w:val="24"/>
          <w:lang w:val="hr-BA" w:eastAsia="en-US"/>
        </w:rPr>
        <w:t xml:space="preserve"> ili podijeljenu nadležnost, poput zdravstva, obrazovanja, socijalne politike i drugih, kao i drugim segmentima na čije dodatno preveniranje ukazuju prethodno evaluirani izvještaji instiutucija o provedbi prethodne Strategije za borbu protiv korupcije 2017. – 2019. odnosno Akcionog plana. </w:t>
      </w:r>
    </w:p>
    <w:p w14:paraId="64D62EF8" w14:textId="09C2FD81" w:rsidR="0085656D" w:rsidRPr="00D04278" w:rsidRDefault="0085656D" w:rsidP="0085656D">
      <w:pPr>
        <w:spacing w:line="360" w:lineRule="auto"/>
        <w:ind w:firstLine="720"/>
        <w:jc w:val="both"/>
        <w:rPr>
          <w:rFonts w:ascii="Times New Roman" w:eastAsia="Arial" w:hAnsi="Times New Roman" w:cs="Times New Roman"/>
          <w:color w:val="000000"/>
          <w:sz w:val="24"/>
          <w:szCs w:val="24"/>
        </w:rPr>
      </w:pPr>
      <w:r w:rsidRPr="00BE4C37">
        <w:rPr>
          <w:rFonts w:ascii="Times New Roman" w:eastAsia="Arial" w:hAnsi="Times New Roman" w:cs="Times New Roman"/>
          <w:color w:val="000000"/>
          <w:sz w:val="24"/>
          <w:szCs w:val="24"/>
        </w:rPr>
        <w:t xml:space="preserve">U mišljenju Evropske komisije o </w:t>
      </w:r>
      <w:r w:rsidRPr="00BE4C37">
        <w:rPr>
          <w:rFonts w:ascii="Times New Roman" w:hAnsi="Times New Roman" w:cs="Times New Roman"/>
          <w:sz w:val="24"/>
          <w:szCs w:val="24"/>
          <w:lang w:val="hr-BA"/>
        </w:rPr>
        <w:t>zahtjevu</w:t>
      </w:r>
      <w:r w:rsidRPr="00BE4C37">
        <w:rPr>
          <w:rFonts w:ascii="Times New Roman" w:eastAsia="Arial" w:hAnsi="Times New Roman" w:cs="Times New Roman"/>
          <w:color w:val="000000"/>
          <w:sz w:val="24"/>
          <w:szCs w:val="24"/>
        </w:rPr>
        <w:t xml:space="preserve"> BiH za članstvo iz 2020. godine</w:t>
      </w:r>
      <w:r w:rsidRPr="00BE4C37">
        <w:rPr>
          <w:rStyle w:val="FootnoteReference"/>
          <w:rFonts w:ascii="Times New Roman" w:eastAsia="Arial" w:hAnsi="Times New Roman" w:cs="Times New Roman"/>
          <w:color w:val="000000"/>
          <w:sz w:val="24"/>
          <w:szCs w:val="24"/>
        </w:rPr>
        <w:footnoteReference w:id="6"/>
      </w:r>
      <w:r w:rsidRPr="00BE4C37">
        <w:rPr>
          <w:rFonts w:ascii="Times New Roman" w:eastAsia="Arial" w:hAnsi="Times New Roman" w:cs="Times New Roman"/>
          <w:color w:val="000000"/>
          <w:sz w:val="24"/>
          <w:szCs w:val="24"/>
          <w:vertAlign w:val="superscript"/>
        </w:rPr>
        <w:t xml:space="preserve"> </w:t>
      </w:r>
      <w:r w:rsidRPr="00BE4C37">
        <w:rPr>
          <w:rFonts w:ascii="Times New Roman" w:eastAsia="Arial" w:hAnsi="Times New Roman" w:cs="Times New Roman"/>
          <w:color w:val="000000"/>
          <w:sz w:val="24"/>
          <w:szCs w:val="24"/>
        </w:rPr>
        <w:t>, između</w:t>
      </w:r>
      <w:r w:rsidRPr="00D04278">
        <w:rPr>
          <w:rFonts w:ascii="Times New Roman" w:eastAsia="Arial" w:hAnsi="Times New Roman" w:cs="Times New Roman"/>
          <w:color w:val="000000"/>
          <w:sz w:val="24"/>
          <w:szCs w:val="24"/>
        </w:rPr>
        <w:t xml:space="preserve"> ostalog se navodi:</w:t>
      </w:r>
    </w:p>
    <w:p w14:paraId="07D4B9A3" w14:textId="77777777" w:rsidR="0085656D" w:rsidRPr="00D04278" w:rsidRDefault="0085656D" w:rsidP="0085656D">
      <w:pPr>
        <w:spacing w:line="360" w:lineRule="auto"/>
        <w:ind w:left="1"/>
        <w:jc w:val="both"/>
        <w:rPr>
          <w:rFonts w:ascii="Times New Roman" w:eastAsia="Arial" w:hAnsi="Times New Roman" w:cs="Times New Roman"/>
          <w:color w:val="000000"/>
          <w:sz w:val="24"/>
          <w:szCs w:val="24"/>
        </w:rPr>
      </w:pPr>
      <w:r w:rsidRPr="00D04278">
        <w:rPr>
          <w:rFonts w:ascii="Times New Roman" w:hAnsi="Times New Roman" w:cs="Times New Roman"/>
          <w:i/>
          <w:iCs/>
          <w:color w:val="000000"/>
          <w:sz w:val="24"/>
          <w:szCs w:val="24"/>
          <w:shd w:val="clear" w:color="auto" w:fill="FFFFFF"/>
        </w:rPr>
        <w:lastRenderedPageBreak/>
        <w:t>Bosna i Hercegovina je u ranoj fazi / dostigla je određeni nivo pripremljenosti u borbi protiv korupcije. Nije postignut napredak po pitanju ključnog prioriteta 7 iz Mišljenja i preporuka iz 2019., koje su i dalje neispunjene. Vlasti i pravosuđe nisu preduzeli mjere u borbi protiv korupcije, a u vezi sa nalazima iz Izvještaja stručnjaka o pitanjima vladavine prava. Korupcija je i dalje široko rasprostranjena i svi nivoi vlasti pokazuju znakove političke zarobljenosti, što direktno utiče na svakodnevni život građana. Nije postignut napredak u djelotvornom provođenju strategija i akcionih planova za borbu protiv korupcije. Neusklađenost zakonodavstva na nivou cijele države i slaba institucionalna saradnja i koordinacija i dalje koče borbu protiv korupcije. Rezultati na sprečavanju i suzbijanju korupcije na visokom nivou i dalje su vrlo ograničeni zbog operativne neefikasnosti i političkog uplitanja. Vlasti trebaju osigurati odgovarajuće zakonodavno i institucionalno postupanje po preostalim preporukama GRECO-a, posebno u vezi sa finansiranjem političkih partija i sukobom interesa.</w:t>
      </w:r>
    </w:p>
    <w:p w14:paraId="06E25804" w14:textId="77777777" w:rsidR="0085656D" w:rsidRPr="00D04278" w:rsidRDefault="0085656D" w:rsidP="0085656D">
      <w:pPr>
        <w:spacing w:line="360" w:lineRule="auto"/>
        <w:ind w:firstLine="720"/>
        <w:jc w:val="both"/>
        <w:rPr>
          <w:rFonts w:ascii="Times New Roman" w:eastAsia="Arial" w:hAnsi="Times New Roman" w:cs="Times New Roman"/>
          <w:i/>
          <w:color w:val="000000"/>
          <w:sz w:val="24"/>
          <w:szCs w:val="24"/>
        </w:rPr>
      </w:pPr>
      <w:r w:rsidRPr="00D04278">
        <w:rPr>
          <w:rFonts w:ascii="Times New Roman" w:eastAsia="Arial" w:hAnsi="Times New Roman" w:cs="Times New Roman"/>
          <w:color w:val="000000"/>
          <w:sz w:val="24"/>
          <w:szCs w:val="24"/>
        </w:rPr>
        <w:t>A u mišljenju Evropske komisije o zahtjevu BiH za članstvo iz 2019. godine</w:t>
      </w:r>
      <w:r w:rsidRPr="00D04278">
        <w:rPr>
          <w:rStyle w:val="FootnoteReference"/>
          <w:rFonts w:ascii="Times New Roman" w:eastAsia="Arial" w:hAnsi="Times New Roman" w:cs="Times New Roman"/>
          <w:color w:val="000000"/>
          <w:sz w:val="24"/>
          <w:szCs w:val="24"/>
        </w:rPr>
        <w:footnoteReference w:id="7"/>
      </w:r>
      <w:r w:rsidRPr="00D04278">
        <w:rPr>
          <w:rFonts w:ascii="Times New Roman" w:eastAsia="Arial" w:hAnsi="Times New Roman" w:cs="Times New Roman"/>
          <w:color w:val="000000"/>
          <w:sz w:val="24"/>
          <w:szCs w:val="24"/>
          <w:vertAlign w:val="superscript"/>
        </w:rPr>
        <w:t xml:space="preserve"> </w:t>
      </w:r>
      <w:r w:rsidRPr="00D04278">
        <w:rPr>
          <w:rFonts w:ascii="Times New Roman" w:eastAsia="Arial" w:hAnsi="Times New Roman" w:cs="Times New Roman"/>
          <w:color w:val="000000"/>
          <w:sz w:val="24"/>
          <w:szCs w:val="24"/>
        </w:rPr>
        <w:t xml:space="preserve"> na koje se referira Mišljenje EK o zahtjevu BiH za članstvo iz 2020. godine, navodilo se:</w:t>
      </w:r>
    </w:p>
    <w:p w14:paraId="345754F7" w14:textId="77777777" w:rsidR="0085656D" w:rsidRPr="00D04278" w:rsidRDefault="0085656D" w:rsidP="0085656D">
      <w:pPr>
        <w:spacing w:line="360" w:lineRule="auto"/>
        <w:ind w:right="120"/>
        <w:jc w:val="both"/>
        <w:rPr>
          <w:rFonts w:ascii="Times New Roman" w:eastAsia="Arial" w:hAnsi="Times New Roman" w:cs="Times New Roman"/>
          <w:i/>
          <w:color w:val="000000"/>
          <w:sz w:val="24"/>
          <w:szCs w:val="24"/>
        </w:rPr>
      </w:pPr>
      <w:r w:rsidRPr="00D04278">
        <w:rPr>
          <w:rFonts w:ascii="Times New Roman" w:eastAsia="Arial" w:hAnsi="Times New Roman" w:cs="Times New Roman"/>
          <w:i/>
          <w:color w:val="000000"/>
          <w:sz w:val="24"/>
          <w:szCs w:val="24"/>
        </w:rPr>
        <w:t>Bosna i Hercegovina je u ranoj fazi dostigla određeni nivo pripremljenosti u borbi protiv korupcije. Svi nivoi vlasti pokazuju znakove političke zarobljenosti, što direktno utiče na svakodnevni život građana, posebno u oblasti zdravstva, obrazovanja, zapošljavanja i javnih nabavki. Za aktivno unapređenje integriteta i borbu protiv korupcije potrebna je čvrsta politička opredijeljenost. Zemlja je generalno uspostavila institucionalni, pravni i strateški okvir za borbu protiv korupcije. Međutim, još uvijek postoje značajni nedostaci. Nedovoljna usklađenost entitetskih krivičnih zakona ozbiljno podriva politiku borbe protiv korupcije.</w:t>
      </w:r>
      <w:r w:rsidRPr="00D04278">
        <w:rPr>
          <w:rFonts w:ascii="Times New Roman" w:eastAsia="Arial" w:hAnsi="Times New Roman" w:cs="Times New Roman"/>
          <w:i/>
          <w:color w:val="7030A0"/>
          <w:sz w:val="24"/>
          <w:szCs w:val="24"/>
        </w:rPr>
        <w:t xml:space="preserve"> </w:t>
      </w:r>
      <w:r w:rsidRPr="00D04278">
        <w:rPr>
          <w:rFonts w:ascii="Times New Roman" w:eastAsia="Arial" w:hAnsi="Times New Roman" w:cs="Times New Roman"/>
          <w:i/>
          <w:color w:val="000000"/>
          <w:sz w:val="24"/>
          <w:szCs w:val="24"/>
        </w:rPr>
        <w:t>Rascjepkanost strategija i akcionih planova na različitim nivoima vlasti umanjuje njihovo</w:t>
      </w:r>
      <w:r w:rsidRPr="00D04278">
        <w:rPr>
          <w:rFonts w:ascii="Times New Roman" w:eastAsia="Arial" w:hAnsi="Times New Roman" w:cs="Times New Roman"/>
          <w:i/>
          <w:color w:val="7030A0"/>
          <w:sz w:val="24"/>
          <w:szCs w:val="24"/>
        </w:rPr>
        <w:t xml:space="preserve"> </w:t>
      </w:r>
      <w:r w:rsidRPr="00D04278">
        <w:rPr>
          <w:rFonts w:ascii="Times New Roman" w:eastAsia="Arial" w:hAnsi="Times New Roman" w:cs="Times New Roman"/>
          <w:i/>
          <w:color w:val="000000"/>
          <w:sz w:val="24"/>
          <w:szCs w:val="24"/>
        </w:rPr>
        <w:t xml:space="preserve">efikasno provođenje. Strateški dokumenti za borbu protiv korupcije moraju se bolje uskladiti u cijeloj zemlji. Mora se osigurati adekvatno finansiranje. Poboljšana koordinacija i saradnja koja uključuje sve nivoe vlasti je preduslov za efikasnije suzbijanje korupcije. Tijela za prevenciju korupcije na svim nivoima vlasti moraju biti stalne, nezavisne institucije sa jasnim i ambicioznim mandatom i </w:t>
      </w:r>
      <w:r w:rsidRPr="00D04278">
        <w:rPr>
          <w:rFonts w:ascii="Times New Roman" w:eastAsia="Arial" w:hAnsi="Times New Roman" w:cs="Times New Roman"/>
          <w:i/>
          <w:color w:val="000000"/>
          <w:sz w:val="24"/>
          <w:szCs w:val="24"/>
        </w:rPr>
        <w:lastRenderedPageBreak/>
        <w:t>odgovarajućim resursima. APIK, kao koordinaciono tijelo za prevenciju korupcije, treba da preuzme proaktivniju ulogu, posebno na podizanju svijesti građana o prevenciji korupcije i postupanju po njihovim podnescima s indicijama koruptivnog ponašanja. Zakonodavstvo o sukobu interesa na svim nivoima treba uskladiti sa preporukama GRECO-a i međunarodnim standardima. Potrebno je ojačati kapacitete za provođenje zakona. U cjelini gledano, korupcija je široko rasprostranjena i dalje predstavlja razlog za zabrinutost. Za efikasno rješavanje problema korupcije potrebna je snažna politička volja, kao i snažan odgovor krivičnopravnog sistema na korupciju na visokom nivou.</w:t>
      </w:r>
    </w:p>
    <w:p w14:paraId="15635476" w14:textId="77777777" w:rsidR="0085656D" w:rsidRDefault="0085656D" w:rsidP="0085656D">
      <w:pPr>
        <w:pStyle w:val="Heading2"/>
        <w:rPr>
          <w:rFonts w:eastAsia="Calibri"/>
        </w:rPr>
      </w:pPr>
      <w:bookmarkStart w:id="38" w:name="_Toc82442565"/>
      <w:bookmarkStart w:id="39" w:name="_Toc85114087"/>
      <w:bookmarkStart w:id="40" w:name="_Toc85114160"/>
      <w:bookmarkStart w:id="41" w:name="_Toc85114267"/>
      <w:bookmarkStart w:id="42" w:name="_Toc86937418"/>
      <w:bookmarkStart w:id="43" w:name="_Toc88229222"/>
      <w:bookmarkStart w:id="44" w:name="_Toc88573964"/>
      <w:r w:rsidRPr="00D04278">
        <w:rPr>
          <w:rFonts w:eastAsia="Calibri"/>
        </w:rPr>
        <w:t>Specifični ciljevi</w:t>
      </w:r>
      <w:bookmarkEnd w:id="38"/>
      <w:bookmarkEnd w:id="39"/>
      <w:bookmarkEnd w:id="40"/>
      <w:bookmarkEnd w:id="41"/>
      <w:bookmarkEnd w:id="42"/>
      <w:bookmarkEnd w:id="43"/>
      <w:bookmarkEnd w:id="44"/>
    </w:p>
    <w:p w14:paraId="1EABE658" w14:textId="77777777" w:rsidR="0085656D" w:rsidRPr="00D04278" w:rsidRDefault="0085656D" w:rsidP="0085656D">
      <w:pPr>
        <w:rPr>
          <w:rFonts w:eastAsia="Calibri"/>
          <w:sz w:val="10"/>
          <w:szCs w:val="10"/>
        </w:rPr>
      </w:pPr>
    </w:p>
    <w:p w14:paraId="43B08FA4" w14:textId="1883FA55" w:rsidR="0085656D" w:rsidRPr="00D04278" w:rsidRDefault="0085656D" w:rsidP="0085656D">
      <w:pPr>
        <w:spacing w:line="360" w:lineRule="auto"/>
        <w:ind w:firstLine="720"/>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color w:val="000000"/>
          <w:sz w:val="24"/>
          <w:szCs w:val="24"/>
          <w:lang w:val="hr-BA" w:eastAsia="en-US"/>
        </w:rPr>
        <w:t xml:space="preserve">Navedeni opći cilj Strategije za borbu protiv korupcije Vlade Zeničko-dobojskog kantona </w:t>
      </w:r>
      <w:r w:rsidRPr="00BE4C37">
        <w:rPr>
          <w:rFonts w:ascii="Times New Roman" w:eastAsia="Calibri" w:hAnsi="Times New Roman" w:cs="Times New Roman"/>
          <w:color w:val="000000"/>
          <w:sz w:val="24"/>
          <w:szCs w:val="24"/>
          <w:lang w:val="hr-BA" w:eastAsia="en-US"/>
        </w:rPr>
        <w:t xml:space="preserve">2022. – 2026. godina pretpostavlja </w:t>
      </w:r>
      <w:r w:rsidRPr="00BE4C37">
        <w:rPr>
          <w:rFonts w:ascii="Times New Roman" w:hAnsi="Times New Roman" w:cs="Times New Roman"/>
          <w:sz w:val="24"/>
          <w:szCs w:val="24"/>
          <w:lang w:val="hr-BA"/>
        </w:rPr>
        <w:t>postojanje</w:t>
      </w:r>
      <w:r w:rsidRPr="00BE4C37">
        <w:rPr>
          <w:rFonts w:ascii="Times New Roman" w:eastAsia="Calibri" w:hAnsi="Times New Roman" w:cs="Times New Roman"/>
          <w:color w:val="000000"/>
          <w:sz w:val="24"/>
          <w:szCs w:val="24"/>
          <w:lang w:val="hr-BA" w:eastAsia="en-US"/>
        </w:rPr>
        <w:t xml:space="preserve"> specifičnih ciljeva. Specifični ciljevi Strategije za</w:t>
      </w:r>
      <w:r w:rsidRPr="00D04278">
        <w:rPr>
          <w:rFonts w:ascii="Times New Roman" w:eastAsia="Calibri" w:hAnsi="Times New Roman" w:cs="Times New Roman"/>
          <w:color w:val="000000"/>
          <w:sz w:val="24"/>
          <w:szCs w:val="24"/>
          <w:lang w:val="hr-BA" w:eastAsia="en-US"/>
        </w:rPr>
        <w:t xml:space="preserve"> borbu protiv korupcije Vlade Zeničko-dobojskog kantona su:</w:t>
      </w:r>
    </w:p>
    <w:p w14:paraId="67835FF7" w14:textId="77777777" w:rsidR="0085656D" w:rsidRDefault="0085656D" w:rsidP="0085656D">
      <w:pPr>
        <w:spacing w:line="360" w:lineRule="auto"/>
        <w:ind w:firstLine="567"/>
        <w:jc w:val="both"/>
        <w:rPr>
          <w:rFonts w:ascii="Times New Roman" w:eastAsia="Calibri" w:hAnsi="Times New Roman" w:cs="Times New Roman"/>
          <w:i/>
          <w:iCs/>
          <w:color w:val="000000"/>
          <w:sz w:val="24"/>
          <w:szCs w:val="24"/>
          <w:lang w:val="hr-BA" w:eastAsia="en-US"/>
        </w:rPr>
      </w:pPr>
      <w:r w:rsidRPr="00D04278">
        <w:rPr>
          <w:rFonts w:ascii="Times New Roman" w:eastAsia="Calibri" w:hAnsi="Times New Roman" w:cs="Times New Roman"/>
          <w:i/>
          <w:iCs/>
          <w:color w:val="000000"/>
          <w:sz w:val="24"/>
          <w:szCs w:val="24"/>
          <w:lang w:val="hr-BA" w:eastAsia="en-US"/>
        </w:rPr>
        <w:t>Nastavak izgradnje na uspostavi što efikasnijeg i efektivnijeg sistemskog i sektorskog antikorupcijskog preventivnog sistema unutar Zeničko-dobojskog kantona.</w:t>
      </w:r>
    </w:p>
    <w:p w14:paraId="36057B52" w14:textId="77777777" w:rsidR="0085656D" w:rsidRDefault="0085656D" w:rsidP="0085656D">
      <w:pPr>
        <w:pStyle w:val="Heading2"/>
        <w:rPr>
          <w:rFonts w:eastAsia="Calibri"/>
        </w:rPr>
      </w:pPr>
      <w:bookmarkStart w:id="45" w:name="_Toc82442566"/>
      <w:bookmarkStart w:id="46" w:name="_Toc85114088"/>
      <w:bookmarkStart w:id="47" w:name="_Toc85114161"/>
      <w:bookmarkStart w:id="48" w:name="_Toc85114268"/>
      <w:bookmarkStart w:id="49" w:name="_Toc86937419"/>
      <w:bookmarkStart w:id="50" w:name="_Toc88229223"/>
      <w:bookmarkStart w:id="51" w:name="_Toc88573965"/>
      <w:r w:rsidRPr="00D04278">
        <w:rPr>
          <w:rFonts w:eastAsia="Calibri"/>
        </w:rPr>
        <w:t>Strateški ciljevi</w:t>
      </w:r>
      <w:bookmarkEnd w:id="45"/>
      <w:bookmarkEnd w:id="46"/>
      <w:bookmarkEnd w:id="47"/>
      <w:bookmarkEnd w:id="48"/>
      <w:bookmarkEnd w:id="49"/>
      <w:bookmarkEnd w:id="50"/>
      <w:bookmarkEnd w:id="51"/>
    </w:p>
    <w:p w14:paraId="0B58C48C" w14:textId="77777777" w:rsidR="0085656D" w:rsidRPr="0094160A" w:rsidRDefault="0085656D" w:rsidP="0085656D">
      <w:pPr>
        <w:rPr>
          <w:rFonts w:eastAsia="Calibri"/>
        </w:rPr>
      </w:pPr>
    </w:p>
    <w:p w14:paraId="6778D479" w14:textId="77777777" w:rsidR="0085656D" w:rsidRPr="00D04278" w:rsidRDefault="0085656D" w:rsidP="0085656D">
      <w:pPr>
        <w:spacing w:line="360" w:lineRule="auto"/>
        <w:ind w:firstLine="567"/>
        <w:jc w:val="both"/>
        <w:rPr>
          <w:rFonts w:ascii="Times New Roman" w:eastAsia="Arial" w:hAnsi="Times New Roman" w:cs="Times New Roman"/>
          <w:sz w:val="24"/>
          <w:szCs w:val="24"/>
        </w:rPr>
      </w:pPr>
      <w:r w:rsidRPr="00D04278">
        <w:rPr>
          <w:rFonts w:ascii="Times New Roman" w:eastAsia="Arial" w:hAnsi="Times New Roman" w:cs="Times New Roman"/>
          <w:sz w:val="24"/>
          <w:szCs w:val="24"/>
        </w:rPr>
        <w:t xml:space="preserve">Iz ovako formuliranog općeg cilja proizlaze </w:t>
      </w:r>
      <w:r w:rsidRPr="00D04278">
        <w:rPr>
          <w:rFonts w:ascii="Times New Roman" w:eastAsia="Calibri" w:hAnsi="Times New Roman" w:cs="Times New Roman"/>
          <w:color w:val="000000"/>
          <w:sz w:val="24"/>
          <w:szCs w:val="24"/>
          <w:lang w:val="hr-BA" w:eastAsia="en-US"/>
        </w:rPr>
        <w:t>sljedeći</w:t>
      </w:r>
      <w:r w:rsidRPr="00D04278">
        <w:rPr>
          <w:rFonts w:ascii="Times New Roman" w:eastAsia="Arial" w:hAnsi="Times New Roman" w:cs="Times New Roman"/>
          <w:sz w:val="24"/>
          <w:szCs w:val="24"/>
        </w:rPr>
        <w:t xml:space="preserve"> strateški ciljevi, koji se u </w:t>
      </w:r>
      <w:r w:rsidRPr="00D04278">
        <w:rPr>
          <w:rFonts w:ascii="Times New Roman" w:eastAsia="Calibri" w:hAnsi="Times New Roman" w:cs="Times New Roman"/>
          <w:color w:val="000000"/>
          <w:sz w:val="24"/>
          <w:szCs w:val="24"/>
          <w:lang w:val="hr-BA" w:eastAsia="en-US"/>
        </w:rPr>
        <w:t>Zeničko-dobojskom kantonu</w:t>
      </w:r>
      <w:r w:rsidRPr="00D04278">
        <w:rPr>
          <w:rFonts w:ascii="Times New Roman" w:eastAsia="Arial" w:hAnsi="Times New Roman" w:cs="Times New Roman"/>
          <w:sz w:val="24"/>
          <w:szCs w:val="24"/>
        </w:rPr>
        <w:t xml:space="preserve"> trebaju postići provođenjem Strategije:</w:t>
      </w:r>
    </w:p>
    <w:p w14:paraId="217C06D7" w14:textId="77777777" w:rsidR="0085656D" w:rsidRPr="00D04278" w:rsidRDefault="0085656D" w:rsidP="0085656D">
      <w:pPr>
        <w:numPr>
          <w:ilvl w:val="0"/>
          <w:numId w:val="21"/>
        </w:numPr>
        <w:tabs>
          <w:tab w:val="left" w:pos="851"/>
        </w:tabs>
        <w:spacing w:after="0" w:line="360" w:lineRule="auto"/>
        <w:ind w:left="1276" w:hanging="567"/>
        <w:jc w:val="both"/>
        <w:rPr>
          <w:rFonts w:ascii="Times New Roman" w:eastAsia="Arial" w:hAnsi="Times New Roman" w:cs="Times New Roman"/>
          <w:b/>
          <w:sz w:val="24"/>
          <w:szCs w:val="24"/>
        </w:rPr>
      </w:pPr>
      <w:bookmarkStart w:id="52" w:name="_Hlk86933377"/>
      <w:r w:rsidRPr="00D04278">
        <w:rPr>
          <w:rFonts w:ascii="Times New Roman" w:eastAsia="Arial" w:hAnsi="Times New Roman" w:cs="Times New Roman"/>
          <w:b/>
          <w:sz w:val="24"/>
          <w:szCs w:val="24"/>
        </w:rPr>
        <w:t>Uspostava normativnog i strateškog okvira za efikasnu prevenciju korupcije i koordinaciju borbe protiv korupcije-nastavak jačanja institucionalnih kapaciteta;</w:t>
      </w:r>
    </w:p>
    <w:p w14:paraId="2E1F3AA0" w14:textId="77777777" w:rsidR="0085656D" w:rsidRPr="00D04278" w:rsidRDefault="0085656D" w:rsidP="0085656D">
      <w:pPr>
        <w:numPr>
          <w:ilvl w:val="0"/>
          <w:numId w:val="21"/>
        </w:numPr>
        <w:tabs>
          <w:tab w:val="left" w:pos="851"/>
        </w:tabs>
        <w:spacing w:after="0" w:line="360" w:lineRule="auto"/>
        <w:ind w:left="1276" w:hanging="567"/>
        <w:jc w:val="both"/>
        <w:rPr>
          <w:rFonts w:ascii="Times New Roman" w:eastAsia="Arial" w:hAnsi="Times New Roman" w:cs="Times New Roman"/>
          <w:b/>
          <w:sz w:val="24"/>
          <w:szCs w:val="24"/>
        </w:rPr>
      </w:pPr>
      <w:r w:rsidRPr="00D04278">
        <w:rPr>
          <w:rFonts w:ascii="Times New Roman" w:eastAsia="Arial" w:hAnsi="Times New Roman" w:cs="Times New Roman"/>
          <w:b/>
          <w:sz w:val="24"/>
          <w:szCs w:val="24"/>
        </w:rPr>
        <w:t xml:space="preserve">Razvijanje, promoviranje i provođenje preventivnih antikorupcijskih aktivnosti u javnom sektoru </w:t>
      </w:r>
      <w:r w:rsidRPr="00191B80">
        <w:rPr>
          <w:rFonts w:ascii="Times New Roman" w:eastAsia="Arial" w:hAnsi="Times New Roman" w:cs="Times New Roman"/>
          <w:b/>
          <w:sz w:val="24"/>
          <w:szCs w:val="24"/>
        </w:rPr>
        <w:t>Zeničko-dobojskog kantona</w:t>
      </w:r>
      <w:r w:rsidRPr="00D04278">
        <w:rPr>
          <w:rFonts w:ascii="Times New Roman" w:eastAsia="Arial" w:hAnsi="Times New Roman" w:cs="Times New Roman"/>
          <w:b/>
          <w:sz w:val="24"/>
          <w:szCs w:val="24"/>
        </w:rPr>
        <w:t xml:space="preserve">, te u odnosima janog i privatnog sektora; </w:t>
      </w:r>
    </w:p>
    <w:p w14:paraId="7F18E1C4" w14:textId="77777777" w:rsidR="0085656D" w:rsidRPr="00D04278" w:rsidRDefault="0085656D" w:rsidP="0085656D">
      <w:pPr>
        <w:numPr>
          <w:ilvl w:val="0"/>
          <w:numId w:val="21"/>
        </w:numPr>
        <w:tabs>
          <w:tab w:val="left" w:pos="851"/>
        </w:tabs>
        <w:spacing w:after="0" w:line="360" w:lineRule="auto"/>
        <w:ind w:left="1276" w:hanging="567"/>
        <w:jc w:val="both"/>
        <w:rPr>
          <w:rFonts w:ascii="Times New Roman" w:eastAsia="Arial" w:hAnsi="Times New Roman" w:cs="Times New Roman"/>
          <w:b/>
          <w:sz w:val="24"/>
          <w:szCs w:val="24"/>
        </w:rPr>
      </w:pPr>
      <w:r w:rsidRPr="00D04278">
        <w:rPr>
          <w:rFonts w:ascii="Times New Roman" w:eastAsia="Arial" w:hAnsi="Times New Roman" w:cs="Times New Roman"/>
          <w:b/>
          <w:sz w:val="24"/>
          <w:szCs w:val="24"/>
        </w:rPr>
        <w:t>Unapređenje djelotvornosti i efikasnosti inspekcijskih, policijskih i pravosudnih institucija u otkrivanju i procesuiranju koruptivnih krivičnih djela;</w:t>
      </w:r>
    </w:p>
    <w:p w14:paraId="789A0DA4" w14:textId="77777777" w:rsidR="0085656D" w:rsidRPr="00D04278" w:rsidRDefault="0085656D" w:rsidP="0085656D">
      <w:pPr>
        <w:numPr>
          <w:ilvl w:val="0"/>
          <w:numId w:val="21"/>
        </w:numPr>
        <w:tabs>
          <w:tab w:val="left" w:pos="851"/>
        </w:tabs>
        <w:spacing w:after="0" w:line="360" w:lineRule="auto"/>
        <w:ind w:left="1276" w:hanging="567"/>
        <w:jc w:val="both"/>
        <w:rPr>
          <w:rFonts w:ascii="Times New Roman" w:eastAsia="Arial" w:hAnsi="Times New Roman" w:cs="Times New Roman"/>
          <w:b/>
          <w:sz w:val="24"/>
          <w:szCs w:val="24"/>
        </w:rPr>
      </w:pPr>
      <w:r w:rsidRPr="00D04278">
        <w:rPr>
          <w:rFonts w:ascii="Times New Roman" w:eastAsia="Arial" w:hAnsi="Times New Roman" w:cs="Times New Roman"/>
          <w:b/>
          <w:sz w:val="24"/>
          <w:szCs w:val="24"/>
        </w:rPr>
        <w:t>Uključivanje cjelokupnog društva u borbi protiv korupcije.</w:t>
      </w:r>
    </w:p>
    <w:p w14:paraId="490A4D14" w14:textId="77777777" w:rsidR="0085656D" w:rsidRDefault="0085656D" w:rsidP="00BE4C37">
      <w:pPr>
        <w:pStyle w:val="Heading1"/>
        <w:rPr>
          <w:rFonts w:eastAsia="Calibri"/>
        </w:rPr>
      </w:pPr>
      <w:bookmarkStart w:id="53" w:name="_Toc82442567"/>
      <w:bookmarkStart w:id="54" w:name="_Toc85114089"/>
      <w:bookmarkStart w:id="55" w:name="_Toc85114162"/>
      <w:bookmarkStart w:id="56" w:name="_Toc85114269"/>
      <w:bookmarkStart w:id="57" w:name="_Toc86937420"/>
      <w:bookmarkStart w:id="58" w:name="_Toc88229224"/>
      <w:bookmarkStart w:id="59" w:name="_Toc88573966"/>
      <w:bookmarkEnd w:id="52"/>
      <w:r w:rsidRPr="00D04278">
        <w:lastRenderedPageBreak/>
        <w:t>Načela</w:t>
      </w:r>
      <w:bookmarkEnd w:id="53"/>
      <w:bookmarkEnd w:id="54"/>
      <w:bookmarkEnd w:id="55"/>
      <w:bookmarkEnd w:id="56"/>
      <w:bookmarkEnd w:id="57"/>
      <w:bookmarkEnd w:id="58"/>
      <w:bookmarkEnd w:id="59"/>
    </w:p>
    <w:p w14:paraId="2B3BE5E3" w14:textId="77777777" w:rsidR="0085656D" w:rsidRPr="00D04278" w:rsidRDefault="0085656D" w:rsidP="0085656D">
      <w:pPr>
        <w:rPr>
          <w:rFonts w:eastAsia="Calibri"/>
          <w:lang w:val="hr-BA" w:eastAsia="en-US"/>
        </w:rPr>
      </w:pPr>
    </w:p>
    <w:p w14:paraId="33EF0557" w14:textId="77777777" w:rsidR="0085656D" w:rsidRPr="00D04278" w:rsidRDefault="0085656D" w:rsidP="0085656D">
      <w:pPr>
        <w:spacing w:line="360" w:lineRule="auto"/>
        <w:ind w:firstLine="567"/>
        <w:jc w:val="both"/>
        <w:rPr>
          <w:rFonts w:ascii="Times New Roman" w:eastAsia="Arial" w:hAnsi="Times New Roman" w:cs="Times New Roman"/>
          <w:sz w:val="24"/>
          <w:szCs w:val="24"/>
        </w:rPr>
      </w:pPr>
      <w:r w:rsidRPr="00D04278">
        <w:rPr>
          <w:rFonts w:ascii="Times New Roman" w:eastAsia="Arial" w:hAnsi="Times New Roman" w:cs="Times New Roman"/>
          <w:sz w:val="24"/>
          <w:szCs w:val="24"/>
        </w:rPr>
        <w:t xml:space="preserve">S obzirom na integrirani pristup Strategije, složenost problema korupcije, njen direktni uticaj na </w:t>
      </w:r>
      <w:r w:rsidRPr="00D04278">
        <w:rPr>
          <w:rFonts w:ascii="Times New Roman" w:eastAsia="Calibri" w:hAnsi="Times New Roman" w:cs="Times New Roman"/>
          <w:color w:val="000000"/>
          <w:sz w:val="24"/>
          <w:szCs w:val="24"/>
          <w:lang w:val="hr-BA" w:eastAsia="en-US"/>
        </w:rPr>
        <w:t>poštivanje</w:t>
      </w:r>
      <w:r w:rsidRPr="00D04278">
        <w:rPr>
          <w:rFonts w:ascii="Times New Roman" w:eastAsia="Arial" w:hAnsi="Times New Roman" w:cs="Times New Roman"/>
          <w:sz w:val="24"/>
          <w:szCs w:val="24"/>
        </w:rPr>
        <w:t xml:space="preserve"> temeljnih društvenih vrijednosti, vladavinu prava i samoodrživog razvoja, i kvalitete života svakog građanina na području Zeničko-dobojskog kantona, neophodno je pridržavati se sljedećih načela prilikom izrade kao i primjeni Strategije i Akcionog plana, i to :</w:t>
      </w:r>
    </w:p>
    <w:p w14:paraId="73ACA635" w14:textId="77777777" w:rsidR="0085656D" w:rsidRPr="00D04278" w:rsidRDefault="0085656D" w:rsidP="0085656D">
      <w:pPr>
        <w:pStyle w:val="ListParagraph"/>
        <w:numPr>
          <w:ilvl w:val="0"/>
          <w:numId w:val="1"/>
        </w:numPr>
        <w:spacing w:line="360" w:lineRule="auto"/>
        <w:ind w:left="714" w:hanging="357"/>
        <w:jc w:val="both"/>
        <w:rPr>
          <w:rFonts w:ascii="Times New Roman" w:eastAsia="Calibri" w:hAnsi="Times New Roman" w:cs="Times New Roman"/>
          <w:i/>
          <w:iCs/>
          <w:color w:val="000000"/>
          <w:sz w:val="24"/>
          <w:szCs w:val="24"/>
          <w:lang w:val="hr-BA" w:eastAsia="en-US"/>
        </w:rPr>
      </w:pPr>
      <w:bookmarkStart w:id="60" w:name="page14"/>
      <w:bookmarkStart w:id="61" w:name="page15"/>
      <w:bookmarkEnd w:id="60"/>
      <w:bookmarkEnd w:id="61"/>
      <w:r w:rsidRPr="00D04278">
        <w:rPr>
          <w:rFonts w:ascii="Times New Roman" w:eastAsia="Calibri" w:hAnsi="Times New Roman" w:cs="Times New Roman"/>
          <w:b/>
          <w:bCs/>
          <w:i/>
          <w:iCs/>
          <w:color w:val="000000"/>
          <w:sz w:val="24"/>
          <w:szCs w:val="24"/>
          <w:lang w:val="hr-BA" w:eastAsia="en-US"/>
        </w:rPr>
        <w:t>Načelo zakonitosti</w:t>
      </w:r>
      <w:r w:rsidRPr="00D04278">
        <w:rPr>
          <w:rFonts w:ascii="Times New Roman" w:eastAsia="Calibri" w:hAnsi="Times New Roman" w:cs="Times New Roman"/>
          <w:i/>
          <w:iCs/>
          <w:color w:val="000000"/>
          <w:sz w:val="24"/>
          <w:szCs w:val="24"/>
          <w:lang w:val="hr-BA" w:eastAsia="en-US"/>
        </w:rPr>
        <w:t>- koje pretpostavlja da su svi strateški prioriteti i ciljevi i programi koje se trebaju postići u provođenju Strategije i Akcionog plana trebaju biti zasnovani na ustavnim nadležnostima Zeničko-dobojskog kantona i u skladu sa zakonima, odnosno višim pravnim aktima.</w:t>
      </w:r>
    </w:p>
    <w:p w14:paraId="417123A8" w14:textId="77777777" w:rsidR="0085656D" w:rsidRPr="00D04278" w:rsidRDefault="0085656D" w:rsidP="0085656D">
      <w:pPr>
        <w:pStyle w:val="ListParagraph"/>
        <w:numPr>
          <w:ilvl w:val="0"/>
          <w:numId w:val="1"/>
        </w:numPr>
        <w:spacing w:line="360" w:lineRule="auto"/>
        <w:ind w:left="714" w:hanging="357"/>
        <w:jc w:val="both"/>
        <w:rPr>
          <w:rFonts w:ascii="Times New Roman" w:eastAsia="Calibri" w:hAnsi="Times New Roman" w:cs="Times New Roman"/>
          <w:i/>
          <w:iCs/>
          <w:color w:val="000000"/>
          <w:sz w:val="24"/>
          <w:szCs w:val="24"/>
          <w:lang w:val="hr-BA" w:eastAsia="en-US"/>
        </w:rPr>
      </w:pPr>
      <w:r w:rsidRPr="00D04278">
        <w:rPr>
          <w:rFonts w:ascii="Times New Roman" w:eastAsia="Arial" w:hAnsi="Times New Roman" w:cs="Times New Roman"/>
          <w:b/>
          <w:i/>
          <w:iCs/>
          <w:sz w:val="24"/>
          <w:szCs w:val="24"/>
        </w:rPr>
        <w:t xml:space="preserve">Vladavina prava </w:t>
      </w:r>
      <w:r w:rsidRPr="00D04278">
        <w:rPr>
          <w:rFonts w:ascii="Times New Roman" w:eastAsia="Arial" w:hAnsi="Times New Roman" w:cs="Times New Roman"/>
          <w:i/>
          <w:iCs/>
          <w:sz w:val="24"/>
          <w:szCs w:val="24"/>
        </w:rPr>
        <w:t>-</w:t>
      </w:r>
      <w:r w:rsidRPr="00D04278">
        <w:rPr>
          <w:rFonts w:ascii="Times New Roman" w:eastAsia="Arial" w:hAnsi="Times New Roman" w:cs="Times New Roman"/>
          <w:b/>
          <w:i/>
          <w:iCs/>
          <w:sz w:val="24"/>
          <w:szCs w:val="24"/>
        </w:rPr>
        <w:t xml:space="preserve"> </w:t>
      </w:r>
      <w:r w:rsidRPr="00D04278">
        <w:rPr>
          <w:rFonts w:ascii="Times New Roman" w:eastAsia="Arial" w:hAnsi="Times New Roman" w:cs="Times New Roman"/>
          <w:i/>
          <w:iCs/>
          <w:sz w:val="24"/>
          <w:szCs w:val="24"/>
        </w:rPr>
        <w:t>usklađenost pravnih akata i svih radnji pravnih subjekata sa</w:t>
      </w:r>
      <w:r w:rsidRPr="00D04278">
        <w:rPr>
          <w:rFonts w:ascii="Times New Roman" w:eastAsia="Arial" w:hAnsi="Times New Roman" w:cs="Times New Roman"/>
          <w:b/>
          <w:i/>
          <w:iCs/>
          <w:sz w:val="24"/>
          <w:szCs w:val="24"/>
        </w:rPr>
        <w:t xml:space="preserve"> </w:t>
      </w:r>
      <w:r w:rsidRPr="00D04278">
        <w:rPr>
          <w:rFonts w:ascii="Times New Roman" w:eastAsia="Arial" w:hAnsi="Times New Roman" w:cs="Times New Roman"/>
          <w:i/>
          <w:iCs/>
          <w:sz w:val="24"/>
          <w:szCs w:val="24"/>
        </w:rPr>
        <w:t>zakonom</w:t>
      </w:r>
    </w:p>
    <w:p w14:paraId="2C71CD28" w14:textId="77777777" w:rsidR="0085656D" w:rsidRPr="00D04278" w:rsidRDefault="0085656D" w:rsidP="0085656D">
      <w:pPr>
        <w:pStyle w:val="ListParagraph"/>
        <w:numPr>
          <w:ilvl w:val="0"/>
          <w:numId w:val="1"/>
        </w:numPr>
        <w:spacing w:line="360" w:lineRule="auto"/>
        <w:ind w:left="714" w:hanging="357"/>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color w:val="000000"/>
          <w:sz w:val="24"/>
          <w:szCs w:val="24"/>
          <w:lang w:val="hr-BA" w:eastAsia="en-US"/>
        </w:rPr>
        <w:t xml:space="preserve"> </w:t>
      </w:r>
      <w:r w:rsidRPr="00D04278">
        <w:rPr>
          <w:rFonts w:ascii="Times New Roman" w:eastAsia="Calibri" w:hAnsi="Times New Roman" w:cs="Times New Roman"/>
          <w:b/>
          <w:bCs/>
          <w:i/>
          <w:iCs/>
          <w:color w:val="000000"/>
          <w:sz w:val="24"/>
          <w:szCs w:val="24"/>
          <w:lang w:val="hr-BA" w:eastAsia="en-US"/>
        </w:rPr>
        <w:t>Načelo inkluzivnosti</w:t>
      </w:r>
      <w:r w:rsidRPr="00D04278">
        <w:rPr>
          <w:rFonts w:ascii="Times New Roman" w:eastAsia="Calibri" w:hAnsi="Times New Roman" w:cs="Times New Roman"/>
          <w:color w:val="000000"/>
          <w:sz w:val="24"/>
          <w:szCs w:val="24"/>
          <w:lang w:val="hr-BA" w:eastAsia="en-US"/>
        </w:rPr>
        <w:t xml:space="preserve">- koje pretpostavlja da će se prilikom provođenja Startegije i Akcionog plana uključiti svi akteri koji mogu doprinijeti suzbijanju korupcije u Zeničko-dobojskom kantonu uključujući institucije vlasti, privatni sektor, akademsku zajednicu, nevladin sektor i građane u cjelini.  </w:t>
      </w:r>
    </w:p>
    <w:p w14:paraId="24D84B4E" w14:textId="0BBDFC16" w:rsidR="0085656D" w:rsidRPr="00D04278" w:rsidRDefault="0085656D" w:rsidP="0085656D">
      <w:pPr>
        <w:pStyle w:val="ListParagraph"/>
        <w:numPr>
          <w:ilvl w:val="0"/>
          <w:numId w:val="1"/>
        </w:numPr>
        <w:spacing w:line="360" w:lineRule="auto"/>
        <w:ind w:left="714" w:hanging="357"/>
        <w:jc w:val="both"/>
        <w:rPr>
          <w:rFonts w:ascii="Times New Roman" w:eastAsia="Calibri" w:hAnsi="Times New Roman" w:cs="Times New Roman"/>
          <w:color w:val="000000"/>
          <w:sz w:val="24"/>
          <w:szCs w:val="24"/>
          <w:lang w:val="hr-BA" w:eastAsia="en-US"/>
        </w:rPr>
      </w:pPr>
      <w:r w:rsidRPr="00BE4C37">
        <w:rPr>
          <w:rFonts w:ascii="Times New Roman" w:eastAsia="Calibri" w:hAnsi="Times New Roman" w:cs="Times New Roman"/>
          <w:b/>
          <w:bCs/>
          <w:i/>
          <w:iCs/>
          <w:color w:val="000000"/>
          <w:sz w:val="24"/>
          <w:szCs w:val="24"/>
          <w:lang w:val="hr-BA" w:eastAsia="en-US"/>
        </w:rPr>
        <w:t>Načelo objektivnosti</w:t>
      </w:r>
      <w:r w:rsidRPr="00BE4C37">
        <w:rPr>
          <w:rFonts w:ascii="Times New Roman" w:eastAsia="Calibri" w:hAnsi="Times New Roman" w:cs="Times New Roman"/>
          <w:color w:val="000000"/>
          <w:sz w:val="24"/>
          <w:szCs w:val="24"/>
          <w:lang w:val="hr-BA" w:eastAsia="en-US"/>
        </w:rPr>
        <w:t>- Stratešk</w:t>
      </w:r>
      <w:r w:rsidR="00BE4C37">
        <w:rPr>
          <w:rFonts w:ascii="Times New Roman" w:eastAsia="Calibri" w:hAnsi="Times New Roman" w:cs="Times New Roman"/>
          <w:color w:val="000000"/>
          <w:sz w:val="24"/>
          <w:szCs w:val="24"/>
          <w:lang w:val="hr-BA" w:eastAsia="en-US"/>
        </w:rPr>
        <w:t>i</w:t>
      </w:r>
      <w:r w:rsidRPr="00BE4C37">
        <w:rPr>
          <w:rFonts w:ascii="Times New Roman" w:eastAsia="Calibri" w:hAnsi="Times New Roman" w:cs="Times New Roman"/>
          <w:color w:val="000000"/>
          <w:sz w:val="24"/>
          <w:szCs w:val="24"/>
          <w:lang w:val="hr-BA" w:eastAsia="en-US"/>
        </w:rPr>
        <w:t xml:space="preserve"> pristup borb</w:t>
      </w:r>
      <w:r w:rsidR="00BE4C37">
        <w:rPr>
          <w:rFonts w:ascii="Times New Roman" w:eastAsia="Calibri" w:hAnsi="Times New Roman" w:cs="Times New Roman"/>
          <w:color w:val="000000"/>
          <w:sz w:val="24"/>
          <w:szCs w:val="24"/>
          <w:lang w:val="hr-BA" w:eastAsia="en-US"/>
        </w:rPr>
        <w:t>i</w:t>
      </w:r>
      <w:r w:rsidRPr="00BE4C37">
        <w:rPr>
          <w:rFonts w:ascii="Times New Roman" w:eastAsia="Calibri" w:hAnsi="Times New Roman" w:cs="Times New Roman"/>
          <w:color w:val="000000"/>
          <w:sz w:val="24"/>
          <w:szCs w:val="24"/>
          <w:lang w:val="hr-BA" w:eastAsia="en-US"/>
        </w:rPr>
        <w:t xml:space="preserve"> protiv korupcije, uključujući i</w:t>
      </w:r>
      <w:r w:rsidRPr="00D04278">
        <w:rPr>
          <w:rFonts w:ascii="Times New Roman" w:eastAsia="Calibri" w:hAnsi="Times New Roman" w:cs="Times New Roman"/>
          <w:color w:val="000000"/>
          <w:sz w:val="24"/>
          <w:szCs w:val="24"/>
          <w:lang w:val="hr-BA" w:eastAsia="en-US"/>
        </w:rPr>
        <w:t xml:space="preserve">  implementaciju aktivnosti za čiju realizaciju su zadužene određene institucije sa jasnim rokovima implementacije, pokazateljima uspjeha i potrebnim sredstvima za njihovo provođenje treba zasnivati na objektivnim indikatorima.</w:t>
      </w:r>
    </w:p>
    <w:p w14:paraId="18CDA5A9" w14:textId="77777777" w:rsidR="0085656D" w:rsidRPr="00D04278" w:rsidRDefault="0085656D" w:rsidP="0085656D">
      <w:pPr>
        <w:pStyle w:val="ListParagraph"/>
        <w:numPr>
          <w:ilvl w:val="0"/>
          <w:numId w:val="1"/>
        </w:numPr>
        <w:spacing w:line="360" w:lineRule="auto"/>
        <w:ind w:left="714" w:hanging="357"/>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b/>
          <w:bCs/>
          <w:i/>
          <w:iCs/>
          <w:color w:val="000000"/>
          <w:sz w:val="24"/>
          <w:szCs w:val="24"/>
          <w:lang w:val="hr-BA" w:eastAsia="en-US"/>
        </w:rPr>
        <w:t xml:space="preserve">Načelo transparentnosti </w:t>
      </w:r>
      <w:r w:rsidRPr="00D04278">
        <w:rPr>
          <w:rFonts w:ascii="Times New Roman" w:eastAsia="Arial" w:hAnsi="Times New Roman" w:cs="Times New Roman"/>
          <w:b/>
          <w:i/>
          <w:iCs/>
          <w:sz w:val="24"/>
          <w:szCs w:val="24"/>
        </w:rPr>
        <w:t>i participativnost</w:t>
      </w:r>
      <w:r w:rsidRPr="00D04278">
        <w:rPr>
          <w:rFonts w:ascii="Times New Roman" w:eastAsia="Arial" w:hAnsi="Times New Roman" w:cs="Times New Roman"/>
          <w:b/>
          <w:sz w:val="24"/>
          <w:szCs w:val="24"/>
        </w:rPr>
        <w:t xml:space="preserve"> </w:t>
      </w:r>
      <w:r w:rsidRPr="00D04278">
        <w:rPr>
          <w:rFonts w:ascii="Times New Roman" w:eastAsia="Calibri" w:hAnsi="Times New Roman" w:cs="Times New Roman"/>
          <w:b/>
          <w:bCs/>
          <w:i/>
          <w:iCs/>
          <w:color w:val="000000"/>
          <w:sz w:val="24"/>
          <w:szCs w:val="24"/>
          <w:lang w:val="hr-BA" w:eastAsia="en-US"/>
        </w:rPr>
        <w:t xml:space="preserve">- </w:t>
      </w:r>
      <w:r w:rsidRPr="00D04278">
        <w:rPr>
          <w:rFonts w:ascii="Times New Roman" w:eastAsia="Calibri" w:hAnsi="Times New Roman" w:cs="Times New Roman"/>
          <w:color w:val="000000"/>
          <w:sz w:val="24"/>
          <w:szCs w:val="24"/>
          <w:lang w:val="hr-BA" w:eastAsia="en-US"/>
        </w:rPr>
        <w:t>koji uključuje da će se zbog interesa javnosti i ranjivosti društva na korupciju sve aktivnosti na provođenju antikorupcijskih nastojanja adekvatno informisati javnost sa namjerom jačanja povjerenja građana u institucije vlasti.</w:t>
      </w:r>
      <w:r w:rsidRPr="00D04278">
        <w:rPr>
          <w:rFonts w:ascii="Times New Roman" w:eastAsia="Calibri" w:hAnsi="Times New Roman" w:cs="Times New Roman"/>
          <w:b/>
          <w:bCs/>
          <w:i/>
          <w:iCs/>
          <w:color w:val="000000"/>
          <w:sz w:val="24"/>
          <w:szCs w:val="24"/>
          <w:lang w:val="hr-BA" w:eastAsia="en-US"/>
        </w:rPr>
        <w:t xml:space="preserve">  </w:t>
      </w:r>
      <w:r w:rsidRPr="00D04278">
        <w:rPr>
          <w:rFonts w:ascii="Times New Roman" w:eastAsia="Arial" w:hAnsi="Times New Roman" w:cs="Times New Roman"/>
          <w:sz w:val="24"/>
          <w:szCs w:val="24"/>
        </w:rPr>
        <w:t>Radi veće transparentnosti, u najvećoj mjeri treba koristiti ekonomična i savremena sredstva komunikacije u objavljivanju odluka, podataka o planiranim i provedenim aktivnostima, u pretraživanju baza podataka o aktivnostima organa vlasti, naročito u vezi sa sistemom javnog finansiranja i praksom postupanja.</w:t>
      </w:r>
    </w:p>
    <w:p w14:paraId="24591252" w14:textId="77777777" w:rsidR="0085656D" w:rsidRPr="00D04278" w:rsidRDefault="0085656D" w:rsidP="0085656D">
      <w:pPr>
        <w:pStyle w:val="ListParagraph"/>
        <w:numPr>
          <w:ilvl w:val="0"/>
          <w:numId w:val="1"/>
        </w:numPr>
        <w:spacing w:line="360" w:lineRule="auto"/>
        <w:ind w:left="714" w:hanging="357"/>
        <w:jc w:val="both"/>
        <w:rPr>
          <w:rFonts w:ascii="Times New Roman" w:hAnsi="Times New Roman" w:cs="Times New Roman"/>
          <w:sz w:val="24"/>
          <w:szCs w:val="24"/>
        </w:rPr>
      </w:pPr>
      <w:r w:rsidRPr="00D04278">
        <w:rPr>
          <w:rFonts w:ascii="Times New Roman" w:eastAsia="Arial" w:hAnsi="Times New Roman" w:cs="Times New Roman"/>
          <w:b/>
          <w:sz w:val="24"/>
          <w:szCs w:val="24"/>
        </w:rPr>
        <w:t xml:space="preserve">Nepristrasnost i stručnost </w:t>
      </w:r>
      <w:r w:rsidRPr="00D04278">
        <w:rPr>
          <w:rFonts w:ascii="Times New Roman" w:eastAsia="Arial" w:hAnsi="Times New Roman" w:cs="Times New Roman"/>
          <w:sz w:val="24"/>
          <w:szCs w:val="24"/>
        </w:rPr>
        <w:t>-</w:t>
      </w:r>
      <w:r w:rsidRPr="00D04278">
        <w:rPr>
          <w:rFonts w:ascii="Times New Roman" w:eastAsia="Arial" w:hAnsi="Times New Roman" w:cs="Times New Roman"/>
          <w:b/>
          <w:sz w:val="24"/>
          <w:szCs w:val="24"/>
        </w:rPr>
        <w:t xml:space="preserve"> </w:t>
      </w:r>
      <w:r w:rsidRPr="00D04278">
        <w:rPr>
          <w:rFonts w:ascii="Times New Roman" w:eastAsia="Arial" w:hAnsi="Times New Roman" w:cs="Times New Roman"/>
          <w:sz w:val="24"/>
          <w:szCs w:val="24"/>
        </w:rPr>
        <w:t>politička neutralnost i kompetentnost za ispunjavanje</w:t>
      </w:r>
      <w:r w:rsidRPr="00D04278">
        <w:rPr>
          <w:rFonts w:ascii="Times New Roman" w:eastAsia="Arial" w:hAnsi="Times New Roman" w:cs="Times New Roman"/>
          <w:b/>
          <w:sz w:val="24"/>
          <w:szCs w:val="24"/>
        </w:rPr>
        <w:t xml:space="preserve"> </w:t>
      </w:r>
      <w:r w:rsidRPr="00D04278">
        <w:rPr>
          <w:rFonts w:ascii="Times New Roman" w:eastAsia="Arial" w:hAnsi="Times New Roman" w:cs="Times New Roman"/>
          <w:sz w:val="24"/>
          <w:szCs w:val="24"/>
        </w:rPr>
        <w:t xml:space="preserve">antikorupcijskih zadataka neophodni su za dug i složen proces kao što je borba protiv korupcije. Suprotstavljanje korupciji treba se smatrati dijelom rada za opće dobro i </w:t>
      </w:r>
      <w:r w:rsidRPr="00D04278">
        <w:rPr>
          <w:rFonts w:ascii="Times New Roman" w:eastAsia="Arial" w:hAnsi="Times New Roman" w:cs="Times New Roman"/>
          <w:sz w:val="24"/>
          <w:szCs w:val="24"/>
        </w:rPr>
        <w:lastRenderedPageBreak/>
        <w:t>unapređenja profesionalizma uprave ali i privatnoga sektora, i u njemu nema mjesta ideološkim, političkim i drugim uticajima. Isto tako, potrebno je stalno raditi na unapređenju znanja, stavova i vještina za suprotstavljanje korupciji.</w:t>
      </w:r>
    </w:p>
    <w:p w14:paraId="0820AA09" w14:textId="77777777" w:rsidR="0085656D" w:rsidRPr="00D04278" w:rsidRDefault="0085656D" w:rsidP="0085656D">
      <w:pPr>
        <w:pStyle w:val="ListParagraph"/>
        <w:numPr>
          <w:ilvl w:val="0"/>
          <w:numId w:val="1"/>
        </w:numPr>
        <w:spacing w:line="360" w:lineRule="auto"/>
        <w:ind w:left="714" w:hanging="357"/>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b/>
          <w:bCs/>
          <w:i/>
          <w:iCs/>
          <w:color w:val="000000"/>
          <w:sz w:val="24"/>
          <w:szCs w:val="24"/>
          <w:lang w:val="hr-BA" w:eastAsia="en-US"/>
        </w:rPr>
        <w:t>Načelo zasnovanosti na činjenicama-</w:t>
      </w:r>
      <w:r w:rsidRPr="00D04278">
        <w:rPr>
          <w:rFonts w:ascii="Times New Roman" w:eastAsia="Calibri" w:hAnsi="Times New Roman" w:cs="Times New Roman"/>
          <w:color w:val="000000"/>
          <w:sz w:val="24"/>
          <w:szCs w:val="24"/>
          <w:lang w:val="hr-BA" w:eastAsia="en-US"/>
        </w:rPr>
        <w:t xml:space="preserve"> koji pretpostavlja da će se prilikom svake antikorupcijske aktivnosti pristupiti na utvrđenim činjenicama kako bi efekti provedenih aktivnosti bili adekvatni izazovu sa kojima se institucije vlasti Zeničko-dobojskog kantona susreću.</w:t>
      </w:r>
    </w:p>
    <w:p w14:paraId="6827D15E" w14:textId="77777777" w:rsidR="0085656D" w:rsidRPr="00D04278" w:rsidRDefault="0085656D" w:rsidP="0085656D">
      <w:pPr>
        <w:pStyle w:val="ListParagraph"/>
        <w:numPr>
          <w:ilvl w:val="0"/>
          <w:numId w:val="1"/>
        </w:numPr>
        <w:spacing w:line="360" w:lineRule="auto"/>
        <w:ind w:left="714" w:hanging="357"/>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b/>
          <w:bCs/>
          <w:i/>
          <w:iCs/>
          <w:color w:val="000000"/>
          <w:sz w:val="24"/>
          <w:szCs w:val="24"/>
          <w:lang w:val="hr-BA" w:eastAsia="en-US"/>
        </w:rPr>
        <w:t>Dobra praksa</w:t>
      </w:r>
      <w:r w:rsidRPr="00D04278">
        <w:rPr>
          <w:rFonts w:ascii="Times New Roman" w:eastAsia="Arial" w:hAnsi="Times New Roman" w:cs="Times New Roman"/>
          <w:b/>
          <w:sz w:val="24"/>
          <w:szCs w:val="24"/>
        </w:rPr>
        <w:t xml:space="preserve"> </w:t>
      </w:r>
      <w:r w:rsidRPr="00D04278">
        <w:rPr>
          <w:rFonts w:ascii="Times New Roman" w:eastAsia="Arial" w:hAnsi="Times New Roman" w:cs="Times New Roman"/>
          <w:sz w:val="24"/>
          <w:szCs w:val="24"/>
        </w:rPr>
        <w:t>-</w:t>
      </w:r>
      <w:r w:rsidRPr="00D04278">
        <w:rPr>
          <w:rFonts w:ascii="Times New Roman" w:eastAsia="Arial" w:hAnsi="Times New Roman" w:cs="Times New Roman"/>
          <w:b/>
          <w:sz w:val="24"/>
          <w:szCs w:val="24"/>
        </w:rPr>
        <w:t xml:space="preserve"> </w:t>
      </w:r>
      <w:r w:rsidRPr="00D04278">
        <w:rPr>
          <w:rFonts w:ascii="Times New Roman" w:eastAsia="Calibri" w:hAnsi="Times New Roman" w:cs="Times New Roman"/>
          <w:color w:val="000000"/>
          <w:sz w:val="24"/>
          <w:szCs w:val="24"/>
          <w:lang w:val="hr-BA" w:eastAsia="en-US"/>
        </w:rPr>
        <w:t xml:space="preserve">usaglašavanje antikorupcijskih aktivnosti sa dobrim praksama na polju suprotstavljanja korupciji u okruženju, učenje na greškama, uočenim obrascima koruptivnog ponašanja i njihovog uzroka u sistemu. </w:t>
      </w:r>
    </w:p>
    <w:p w14:paraId="5A97E288" w14:textId="77777777" w:rsidR="0085656D" w:rsidRPr="00D04278" w:rsidRDefault="0085656D" w:rsidP="0085656D">
      <w:pPr>
        <w:pStyle w:val="ListParagraph"/>
        <w:numPr>
          <w:ilvl w:val="0"/>
          <w:numId w:val="1"/>
        </w:numPr>
        <w:spacing w:after="0" w:line="360" w:lineRule="auto"/>
        <w:ind w:left="714" w:hanging="357"/>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b/>
          <w:bCs/>
          <w:i/>
          <w:iCs/>
          <w:color w:val="000000"/>
          <w:sz w:val="24"/>
          <w:szCs w:val="24"/>
          <w:lang w:val="hr-BA" w:eastAsia="en-US"/>
        </w:rPr>
        <w:t>Načelo ekonomičnosti-</w:t>
      </w:r>
      <w:r w:rsidRPr="00D04278">
        <w:rPr>
          <w:rFonts w:ascii="Times New Roman" w:eastAsia="Calibri" w:hAnsi="Times New Roman" w:cs="Times New Roman"/>
          <w:sz w:val="24"/>
          <w:szCs w:val="24"/>
          <w:lang w:val="hr-BA" w:eastAsia="en-US"/>
        </w:rPr>
        <w:t xml:space="preserve"> Antikorupcijske aktivnosti i jačanje integriteta institucija Zeničko-dobojskog kantona trebaju da budu sastavni dio redovnih aktivnosti svakodnevnog provođenja nadležnosti institucija, tako da je potrebno osigurati što manje utroška sredstava za sastavne dijelove svakodnevnih dužnosti.</w:t>
      </w:r>
    </w:p>
    <w:p w14:paraId="0FDA5E04" w14:textId="77777777" w:rsidR="0085656D" w:rsidRPr="00D04278" w:rsidRDefault="0085656D" w:rsidP="0085656D">
      <w:pPr>
        <w:numPr>
          <w:ilvl w:val="0"/>
          <w:numId w:val="1"/>
        </w:numPr>
        <w:tabs>
          <w:tab w:val="left" w:pos="700"/>
        </w:tabs>
        <w:spacing w:after="0" w:line="360" w:lineRule="auto"/>
        <w:ind w:left="714" w:hanging="357"/>
        <w:jc w:val="both"/>
        <w:rPr>
          <w:rFonts w:ascii="Times New Roman" w:eastAsia="Calibri" w:hAnsi="Times New Roman" w:cs="Times New Roman"/>
          <w:sz w:val="24"/>
          <w:szCs w:val="24"/>
          <w:lang w:val="hr-BA" w:eastAsia="en-US"/>
        </w:rPr>
      </w:pPr>
      <w:r w:rsidRPr="00D04278">
        <w:rPr>
          <w:rFonts w:ascii="Times New Roman" w:eastAsia="Calibri" w:hAnsi="Times New Roman" w:cs="Times New Roman"/>
          <w:b/>
          <w:bCs/>
          <w:i/>
          <w:iCs/>
          <w:color w:val="000000"/>
          <w:sz w:val="24"/>
          <w:szCs w:val="24"/>
          <w:lang w:val="hr-BA" w:eastAsia="en-US"/>
        </w:rPr>
        <w:t>Načelo efikasnosti-</w:t>
      </w:r>
      <w:r w:rsidRPr="00D04278">
        <w:rPr>
          <w:rFonts w:ascii="Times New Roman" w:eastAsia="Calibri" w:hAnsi="Times New Roman" w:cs="Times New Roman"/>
          <w:sz w:val="24"/>
          <w:szCs w:val="24"/>
          <w:lang w:val="hr-BA" w:eastAsia="en-US"/>
        </w:rPr>
        <w:t xml:space="preserve"> Kako bi se na što uspješniji način ostvarili strateški ciljevi u borbi protiv korupcije, potrebno je da se prilikom planiranja strateških aktivnosti vodi računa o stvarnim rezultatima koji se trebaju postići uz optimalno trošenje vremenskih resursa. Budući da se značajan broj antikorupcijskih aktivnosti odnosi na javnu upravu, te javne službe i javna preduzeća, koja treba da budu servis građanima, to u definiranju i ostvarivanju antikorupcijskih, i uopće, ciljeva rada javne uprave treba voditi računa o krajnjem rezultatu i kako ga mjeriti, uz utvrđivanje jasno i precizno definiranih indikatora, koji su pri tome i provodivi.</w:t>
      </w:r>
    </w:p>
    <w:p w14:paraId="4755746D" w14:textId="11CF9828" w:rsidR="00BE4C37" w:rsidRDefault="0085656D" w:rsidP="0085656D">
      <w:pPr>
        <w:numPr>
          <w:ilvl w:val="0"/>
          <w:numId w:val="1"/>
        </w:numPr>
        <w:tabs>
          <w:tab w:val="left" w:pos="700"/>
        </w:tabs>
        <w:spacing w:after="0" w:line="360" w:lineRule="auto"/>
        <w:ind w:left="714" w:hanging="357"/>
        <w:jc w:val="both"/>
        <w:rPr>
          <w:rFonts w:ascii="Times New Roman" w:eastAsia="Calibri" w:hAnsi="Times New Roman" w:cs="Times New Roman"/>
          <w:color w:val="000000"/>
          <w:sz w:val="24"/>
          <w:szCs w:val="24"/>
          <w:lang w:val="hr-BA" w:eastAsia="en-US"/>
        </w:rPr>
      </w:pPr>
      <w:r w:rsidRPr="00D04278">
        <w:rPr>
          <w:rFonts w:ascii="Times New Roman" w:eastAsia="Calibri" w:hAnsi="Times New Roman" w:cs="Times New Roman"/>
          <w:b/>
          <w:bCs/>
          <w:i/>
          <w:iCs/>
          <w:color w:val="000000"/>
          <w:sz w:val="24"/>
          <w:szCs w:val="24"/>
          <w:lang w:val="hr-BA" w:eastAsia="en-US"/>
        </w:rPr>
        <w:t>Orijentiranost na učinak</w:t>
      </w:r>
      <w:r w:rsidRPr="00D04278">
        <w:rPr>
          <w:rFonts w:ascii="Times New Roman" w:eastAsia="Calibri" w:hAnsi="Times New Roman" w:cs="Times New Roman"/>
          <w:color w:val="000000"/>
          <w:sz w:val="24"/>
          <w:szCs w:val="24"/>
          <w:lang w:val="hr-BA" w:eastAsia="en-US"/>
        </w:rPr>
        <w:t xml:space="preserve"> – podrazumijeva uspostavljanje jasnih ciljeva, i preciziranih i mjerljivih alata i indikatora učinaka a nikako deklarativno formulisanih ciljeva koji su teško ili nikako ostvarivi, bez adekvatnih indikatora učinaka odnosno provodenosti cilja.</w:t>
      </w:r>
    </w:p>
    <w:p w14:paraId="640CE24A" w14:textId="77777777" w:rsidR="00BE4C37" w:rsidRDefault="00BE4C37">
      <w:pPr>
        <w:spacing w:after="160" w:line="259" w:lineRule="auto"/>
        <w:rPr>
          <w:rFonts w:ascii="Times New Roman" w:eastAsia="Calibri" w:hAnsi="Times New Roman" w:cs="Times New Roman"/>
          <w:color w:val="000000"/>
          <w:sz w:val="24"/>
          <w:szCs w:val="24"/>
          <w:lang w:val="hr-BA" w:eastAsia="en-US"/>
        </w:rPr>
      </w:pPr>
      <w:r>
        <w:rPr>
          <w:rFonts w:ascii="Times New Roman" w:eastAsia="Calibri" w:hAnsi="Times New Roman" w:cs="Times New Roman"/>
          <w:color w:val="000000"/>
          <w:sz w:val="24"/>
          <w:szCs w:val="24"/>
          <w:lang w:val="hr-BA" w:eastAsia="en-US"/>
        </w:rPr>
        <w:br w:type="page"/>
      </w:r>
    </w:p>
    <w:p w14:paraId="3460638C" w14:textId="77777777" w:rsidR="0085656D" w:rsidRPr="00D04278" w:rsidRDefault="0085656D" w:rsidP="00BE4C37">
      <w:pPr>
        <w:pStyle w:val="Heading1"/>
      </w:pPr>
      <w:bookmarkStart w:id="62" w:name="_Toc82442568"/>
      <w:bookmarkStart w:id="63" w:name="_Toc85114090"/>
      <w:bookmarkStart w:id="64" w:name="_Toc85114163"/>
      <w:bookmarkStart w:id="65" w:name="_Toc85114270"/>
      <w:bookmarkStart w:id="66" w:name="_Toc86937421"/>
      <w:bookmarkStart w:id="67" w:name="_Toc88229225"/>
      <w:bookmarkStart w:id="68" w:name="_Toc88573967"/>
      <w:r w:rsidRPr="00D04278">
        <w:lastRenderedPageBreak/>
        <w:t>Analiza situacije</w:t>
      </w:r>
      <w:bookmarkEnd w:id="62"/>
      <w:bookmarkEnd w:id="63"/>
      <w:bookmarkEnd w:id="64"/>
      <w:bookmarkEnd w:id="65"/>
      <w:bookmarkEnd w:id="66"/>
      <w:bookmarkEnd w:id="67"/>
      <w:bookmarkEnd w:id="68"/>
    </w:p>
    <w:p w14:paraId="70D7C58D" w14:textId="77777777" w:rsidR="0085656D" w:rsidRPr="00D04278" w:rsidRDefault="0085656D" w:rsidP="0085656D">
      <w:pPr>
        <w:spacing w:line="360" w:lineRule="auto"/>
        <w:rPr>
          <w:rFonts w:ascii="Times New Roman" w:hAnsi="Times New Roman" w:cs="Times New Roman"/>
          <w:sz w:val="24"/>
          <w:szCs w:val="24"/>
          <w:lang w:val="hr-BA" w:eastAsia="en-US"/>
        </w:rPr>
      </w:pPr>
    </w:p>
    <w:p w14:paraId="20C2AE4E" w14:textId="77777777"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Prilikom izrade strateškog okvira za borbu protiv korupcije u Zeničko-dobojskom kantonu u obzir su uzeti i faktori </w:t>
      </w:r>
      <w:r w:rsidRPr="00D04278">
        <w:rPr>
          <w:rFonts w:ascii="Times New Roman" w:hAnsi="Times New Roman" w:cs="Times New Roman"/>
          <w:sz w:val="24"/>
          <w:szCs w:val="24"/>
          <w:lang w:val="hr-BA"/>
        </w:rPr>
        <w:t>kako</w:t>
      </w:r>
      <w:r w:rsidRPr="00D04278">
        <w:rPr>
          <w:rFonts w:ascii="Times New Roman" w:hAnsi="Times New Roman" w:cs="Times New Roman"/>
          <w:sz w:val="24"/>
          <w:szCs w:val="24"/>
          <w:lang w:val="hr-BA" w:eastAsia="en-US"/>
        </w:rPr>
        <w:t xml:space="preserve"> unutrašnji, tako i vanjski koji mogu unaprijediti provođenje antikorupcijskih mjera. S tim u vezi su posebno analizirane snage i slabosti Zeničko-dobojskog kantona, odnosno prilike i prijetnje koji su postojanje u društvenom, političkom, organizacionom, pravnom i ekonomskom okruženju kantona. Snage i slabosti, odnosno prilike i prijetnje mogu značajno uticati na uspješno, ili pak neuspješno provođenje strateškog okvira koji se odnosi na borbu protiv korupcije.</w:t>
      </w:r>
    </w:p>
    <w:p w14:paraId="67A5B861" w14:textId="77777777" w:rsidR="0085656D" w:rsidRDefault="0085656D" w:rsidP="0085656D">
      <w:pPr>
        <w:pStyle w:val="Heading2"/>
        <w:rPr>
          <w:rFonts w:eastAsia="Calibri"/>
        </w:rPr>
      </w:pPr>
      <w:bookmarkStart w:id="69" w:name="_Toc82442569"/>
      <w:bookmarkStart w:id="70" w:name="_Toc85114091"/>
      <w:bookmarkStart w:id="71" w:name="_Toc85114164"/>
      <w:bookmarkStart w:id="72" w:name="_Toc85114271"/>
      <w:bookmarkStart w:id="73" w:name="_Toc86937422"/>
      <w:bookmarkStart w:id="74" w:name="_Toc88229226"/>
      <w:bookmarkStart w:id="75" w:name="_Toc88573968"/>
      <w:r w:rsidRPr="00D04278">
        <w:rPr>
          <w:rFonts w:eastAsia="Calibri"/>
        </w:rPr>
        <w:t>Snage</w:t>
      </w:r>
      <w:bookmarkEnd w:id="69"/>
      <w:bookmarkEnd w:id="70"/>
      <w:bookmarkEnd w:id="71"/>
      <w:bookmarkEnd w:id="72"/>
      <w:bookmarkEnd w:id="73"/>
      <w:bookmarkEnd w:id="74"/>
      <w:bookmarkEnd w:id="75"/>
    </w:p>
    <w:p w14:paraId="5B9F5D78" w14:textId="77777777" w:rsidR="0085656D" w:rsidRPr="0094160A" w:rsidRDefault="0085656D" w:rsidP="0085656D">
      <w:pPr>
        <w:rPr>
          <w:rFonts w:eastAsia="Calibri"/>
        </w:rPr>
      </w:pPr>
    </w:p>
    <w:p w14:paraId="0BD1A495" w14:textId="2FE527B5" w:rsidR="0085656D" w:rsidRPr="00D04278" w:rsidRDefault="0085656D" w:rsidP="0085656D">
      <w:pPr>
        <w:spacing w:line="360" w:lineRule="auto"/>
        <w:ind w:firstLine="720"/>
        <w:jc w:val="both"/>
        <w:rPr>
          <w:rFonts w:ascii="Times New Roman" w:hAnsi="Times New Roman" w:cs="Times New Roman"/>
          <w:sz w:val="24"/>
          <w:szCs w:val="24"/>
          <w:u w:val="dash"/>
          <w:lang w:val="hr-BA" w:eastAsia="en-US"/>
        </w:rPr>
      </w:pPr>
      <w:r w:rsidRPr="00D04278">
        <w:rPr>
          <w:rFonts w:ascii="Times New Roman" w:hAnsi="Times New Roman" w:cs="Times New Roman"/>
          <w:sz w:val="24"/>
          <w:szCs w:val="24"/>
          <w:lang w:val="hr-BA" w:eastAsia="en-US"/>
        </w:rPr>
        <w:t xml:space="preserve">Stvarna i potpuna spremnost Vlade Zeničko-dobojskog kantona za uspostavljanje sveobuhvatnog sistema koji će pristupiti </w:t>
      </w:r>
      <w:r w:rsidRPr="00D04278">
        <w:rPr>
          <w:rFonts w:ascii="Times New Roman" w:hAnsi="Times New Roman" w:cs="Times New Roman"/>
          <w:sz w:val="24"/>
          <w:szCs w:val="24"/>
          <w:lang w:val="hr-BA"/>
        </w:rPr>
        <w:t>borbi</w:t>
      </w:r>
      <w:r w:rsidRPr="00D04278">
        <w:rPr>
          <w:rFonts w:ascii="Times New Roman" w:hAnsi="Times New Roman" w:cs="Times New Roman"/>
          <w:sz w:val="24"/>
          <w:szCs w:val="24"/>
          <w:lang w:val="hr-BA" w:eastAsia="en-US"/>
        </w:rPr>
        <w:t xml:space="preserve"> protiv korupcije je posebno identificirana kao nešto što je prvenstveni preduslov za uspješno suzbijanje korupcije. Važno je napomenuti da na </w:t>
      </w:r>
      <w:r w:rsidRPr="00BE4C37">
        <w:rPr>
          <w:rFonts w:ascii="Times New Roman" w:hAnsi="Times New Roman" w:cs="Times New Roman"/>
          <w:sz w:val="24"/>
          <w:szCs w:val="24"/>
          <w:lang w:val="hr-BA" w:eastAsia="en-US"/>
        </w:rPr>
        <w:t>administrativno-političkom prostoru Zeničko-dobojskog kantona od njegovog samog formiranja postoji politička stabilnost što osigurava potpunu podršku borbi protiv korupcije.</w:t>
      </w:r>
    </w:p>
    <w:p w14:paraId="04A38F65" w14:textId="14E83289"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Također, značajna okolnost je postojanje Tima Vlade Zeničko-dobojskog kantona (formiran u oktobru 2016. godine), koji je aktivno provodio svoje dužnosti i obaveze zbog kojih jeste osnovan, između ostalih usvajanje Akcionog plana Vlade Zeničko-dobojskog kantona za borbu protiv korupcije 2017-2019 i njegova realizacija u visokom stepenu. Pored ovoga, Tim je ostvario i saradnju sa APIK-om, ACCOUNT-om i Transparency Internationalom u BiH. Pored toga redovno su održavani treninzi za koordinatore antikorupcijskih aktivnosti u svim institucijama u </w:t>
      </w:r>
      <w:r w:rsidRPr="00D04278">
        <w:rPr>
          <w:rFonts w:ascii="Times New Roman" w:hAnsi="Times New Roman" w:cs="Times New Roman"/>
          <w:sz w:val="24"/>
          <w:szCs w:val="24"/>
          <w:lang w:val="hr-BA"/>
        </w:rPr>
        <w:t>Zeničko</w:t>
      </w:r>
      <w:r w:rsidRPr="00D04278">
        <w:rPr>
          <w:rFonts w:ascii="Times New Roman" w:hAnsi="Times New Roman" w:cs="Times New Roman"/>
          <w:sz w:val="24"/>
          <w:szCs w:val="24"/>
          <w:lang w:val="hr-BA" w:eastAsia="en-US"/>
        </w:rPr>
        <w:t xml:space="preserve">-dobojskom kantonu uz aktivnu podršku Misije OSCE u BiH-Terenski ured u Travniku, </w:t>
      </w:r>
      <w:r w:rsidRPr="00BE4C37">
        <w:rPr>
          <w:rFonts w:ascii="Times New Roman" w:hAnsi="Times New Roman" w:cs="Times New Roman"/>
          <w:sz w:val="24"/>
          <w:szCs w:val="24"/>
          <w:lang w:val="hr-BA" w:eastAsia="en-US"/>
        </w:rPr>
        <w:t>kao i Američke ambasade u BiH, te su tako širokom lepezom provedenh aktivnosti u prethodnom periodu sve institucije</w:t>
      </w:r>
      <w:r w:rsidR="00BE4C37">
        <w:rPr>
          <w:rFonts w:ascii="Times New Roman" w:hAnsi="Times New Roman" w:cs="Times New Roman"/>
          <w:sz w:val="24"/>
          <w:szCs w:val="24"/>
          <w:lang w:val="hr-BA" w:eastAsia="en-US"/>
        </w:rPr>
        <w:t xml:space="preserve"> </w:t>
      </w:r>
      <w:r w:rsidRPr="00BE4C37">
        <w:rPr>
          <w:rFonts w:ascii="Times New Roman" w:hAnsi="Times New Roman" w:cs="Times New Roman"/>
          <w:sz w:val="24"/>
          <w:szCs w:val="24"/>
          <w:lang w:val="hr-BA" w:eastAsia="en-US"/>
        </w:rPr>
        <w:t xml:space="preserve">već upoznate sa svojim obavezama iz Akcionog plana za borbu </w:t>
      </w:r>
      <w:r w:rsidRPr="00D04278">
        <w:rPr>
          <w:rFonts w:ascii="Times New Roman" w:hAnsi="Times New Roman" w:cs="Times New Roman"/>
          <w:sz w:val="24"/>
          <w:szCs w:val="24"/>
          <w:lang w:val="hr-BA" w:eastAsia="en-US"/>
        </w:rPr>
        <w:t xml:space="preserve">protiv korupcije. </w:t>
      </w:r>
    </w:p>
    <w:p w14:paraId="11C0D010" w14:textId="77777777"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Važno je napomenuti </w:t>
      </w:r>
      <w:r w:rsidRPr="00D04278">
        <w:rPr>
          <w:rFonts w:ascii="Times New Roman" w:hAnsi="Times New Roman" w:cs="Times New Roman"/>
          <w:sz w:val="24"/>
          <w:szCs w:val="24"/>
          <w:lang w:val="hr-BA"/>
        </w:rPr>
        <w:t>da</w:t>
      </w:r>
      <w:r w:rsidRPr="00D04278">
        <w:rPr>
          <w:rFonts w:ascii="Times New Roman" w:hAnsi="Times New Roman" w:cs="Times New Roman"/>
          <w:sz w:val="24"/>
          <w:szCs w:val="24"/>
          <w:lang w:val="hr-BA" w:eastAsia="en-US"/>
        </w:rPr>
        <w:t xml:space="preserve"> sve institucije u Zeničko-dobojskom kantonu posjeduju usvojene vlastite operativne planove za borbu protiv korupcije koji su u saglasnosti sa Strategijom i </w:t>
      </w:r>
      <w:r w:rsidRPr="00D04278">
        <w:rPr>
          <w:rFonts w:ascii="Times New Roman" w:hAnsi="Times New Roman" w:cs="Times New Roman"/>
          <w:sz w:val="24"/>
          <w:szCs w:val="24"/>
          <w:lang w:val="hr-BA" w:eastAsia="en-US"/>
        </w:rPr>
        <w:lastRenderedPageBreak/>
        <w:t>Akcionim planom za borbu protiv korupcije Vlade Zeničko-dobojskog kantona, kao i planove integriteta.</w:t>
      </w:r>
    </w:p>
    <w:p w14:paraId="2CFABC65" w14:textId="77777777" w:rsidR="0085656D" w:rsidRPr="00D04278" w:rsidRDefault="0085656D" w:rsidP="0085656D">
      <w:pPr>
        <w:spacing w:line="360" w:lineRule="auto"/>
        <w:ind w:firstLine="720"/>
        <w:jc w:val="both"/>
        <w:rPr>
          <w:rFonts w:ascii="Times New Roman" w:hAnsi="Times New Roman" w:cs="Times New Roman"/>
          <w:color w:val="000000"/>
          <w:sz w:val="24"/>
          <w:szCs w:val="24"/>
          <w:lang w:val="hr-BA" w:eastAsia="en-US"/>
        </w:rPr>
      </w:pPr>
      <w:r w:rsidRPr="00D04278">
        <w:rPr>
          <w:rFonts w:ascii="Times New Roman" w:hAnsi="Times New Roman" w:cs="Times New Roman"/>
          <w:color w:val="000000"/>
          <w:sz w:val="24"/>
          <w:szCs w:val="24"/>
          <w:lang w:val="hr-BA" w:eastAsia="en-US"/>
        </w:rPr>
        <w:t>Jedna od najvećih snaga u provođenju svih antikorupcijskih aktivnosti su koordinatori u insitutucijama, koji su imenovani sa ciljem koordiniranja borbe protiv korupcije, odnosno saradnje sa Timom, a radi provođenja aktivnosti iz Akcionog plana i Strategije, te izvještavanja o svim procesima prevencije korupcije unutar institucija. Koordinatori u institucijama, predstavnici Tima Vlade, kao i ostali državni službenici Zeničko-dobojskog kantona kontinuirano grade svoje kapacitete iz oblasti prevencije borbe protiv korupcije te su prisustvovali treninzima koje je uz pomoć partnerskih organizacija provodio Tim za borbu protiv korupcije.</w:t>
      </w:r>
    </w:p>
    <w:p w14:paraId="2A1A4C94" w14:textId="77777777" w:rsidR="0085656D" w:rsidRPr="00D04278" w:rsidRDefault="0085656D" w:rsidP="0085656D">
      <w:pPr>
        <w:pStyle w:val="Heading2"/>
        <w:rPr>
          <w:rFonts w:eastAsia="Calibri"/>
        </w:rPr>
      </w:pPr>
      <w:bookmarkStart w:id="76" w:name="_Toc82442570"/>
      <w:bookmarkStart w:id="77" w:name="_Toc85114092"/>
      <w:bookmarkStart w:id="78" w:name="_Toc85114165"/>
      <w:bookmarkStart w:id="79" w:name="_Toc85114272"/>
      <w:bookmarkStart w:id="80" w:name="_Toc86937423"/>
      <w:bookmarkStart w:id="81" w:name="_Toc88229227"/>
      <w:bookmarkStart w:id="82" w:name="_Toc88573969"/>
      <w:r w:rsidRPr="00D04278">
        <w:rPr>
          <w:rFonts w:eastAsia="Calibri"/>
        </w:rPr>
        <w:t>Slabosti</w:t>
      </w:r>
      <w:bookmarkEnd w:id="76"/>
      <w:bookmarkEnd w:id="77"/>
      <w:bookmarkEnd w:id="78"/>
      <w:bookmarkEnd w:id="79"/>
      <w:bookmarkEnd w:id="80"/>
      <w:bookmarkEnd w:id="81"/>
      <w:bookmarkEnd w:id="82"/>
    </w:p>
    <w:p w14:paraId="4DF89418" w14:textId="77777777" w:rsidR="0085656D" w:rsidRPr="007A2757" w:rsidRDefault="0085656D" w:rsidP="0085656D">
      <w:pPr>
        <w:spacing w:before="100" w:beforeAutospacing="1" w:after="100" w:afterAutospacing="1" w:line="360" w:lineRule="auto"/>
        <w:ind w:firstLine="567"/>
        <w:jc w:val="both"/>
        <w:rPr>
          <w:rFonts w:ascii="Times New Roman" w:hAnsi="Times New Roman" w:cs="Times New Roman"/>
          <w:sz w:val="24"/>
          <w:szCs w:val="24"/>
          <w:lang w:val="hr-BA" w:eastAsia="en-US"/>
        </w:rPr>
      </w:pPr>
      <w:r w:rsidRPr="007A2757">
        <w:rPr>
          <w:rFonts w:ascii="Times New Roman" w:hAnsi="Times New Roman" w:cs="Times New Roman"/>
          <w:sz w:val="24"/>
          <w:szCs w:val="24"/>
          <w:lang w:val="hr-BA" w:eastAsia="en-US"/>
        </w:rPr>
        <w:t>Tim vlade Zeničko-dobojskog kantona kao centralna institucija za provedbu Strategije i Akcionog plana, sastavljen je od državnih službenika i namještenika predstavnika više organa kantonalne uprave. U takvoj konstelaciji, imenovani članovi pored obaveza rada u Timu, imaju svoje redovne i primarne dužnosti.</w:t>
      </w:r>
    </w:p>
    <w:p w14:paraId="54563DC0" w14:textId="2AE76A7E"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Ovakva situacija ograničava potpunu profesionalnu posvećenost članova Tima Vlade Zeničko-dobojskog kantona što može predstavljati određenu slabost s obzirom da problem korupcije zahtijeva potpunu posvećenost. Međutim i dosadašnji posvećeni rad i zalaganje članova Tima koji imaju precizno utvrđen djelokrug </w:t>
      </w:r>
      <w:r w:rsidRPr="00D04278">
        <w:rPr>
          <w:rFonts w:ascii="Times New Roman" w:hAnsi="Times New Roman" w:cs="Times New Roman"/>
          <w:sz w:val="24"/>
          <w:szCs w:val="24"/>
          <w:lang w:val="hr-BA"/>
        </w:rPr>
        <w:t>poslova</w:t>
      </w:r>
      <w:r w:rsidRPr="00D04278">
        <w:rPr>
          <w:rFonts w:ascii="Times New Roman" w:hAnsi="Times New Roman" w:cs="Times New Roman"/>
          <w:sz w:val="24"/>
          <w:szCs w:val="24"/>
          <w:lang w:val="hr-BA" w:eastAsia="en-US"/>
        </w:rPr>
        <w:t xml:space="preserve"> i zadataka, doprinjeo je značajnim i šire </w:t>
      </w:r>
      <w:r w:rsidRPr="00BE4C37">
        <w:rPr>
          <w:rFonts w:ascii="Times New Roman" w:hAnsi="Times New Roman" w:cs="Times New Roman"/>
          <w:sz w:val="24"/>
          <w:szCs w:val="24"/>
          <w:lang w:val="hr-BA" w:eastAsia="en-US"/>
        </w:rPr>
        <w:t>prepoznatim rezultatima u sprečavanju i suzbijanju korupcije, tako da uz dalju podršku Vlade</w:t>
      </w:r>
      <w:r w:rsidRPr="00D04278">
        <w:rPr>
          <w:rFonts w:ascii="Times New Roman" w:hAnsi="Times New Roman" w:cs="Times New Roman"/>
          <w:sz w:val="24"/>
          <w:szCs w:val="24"/>
          <w:lang w:val="hr-BA" w:eastAsia="en-US"/>
        </w:rPr>
        <w:t xml:space="preserve"> Kantona, u ovom trenutku, može odgovoriti postavljenim ciljevima i zadacima iz ove strategije. </w:t>
      </w:r>
    </w:p>
    <w:p w14:paraId="0B8BD136" w14:textId="0AED2A82"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BE4C37">
        <w:rPr>
          <w:rFonts w:ascii="Times New Roman" w:hAnsi="Times New Roman" w:cs="Times New Roman"/>
          <w:sz w:val="24"/>
          <w:szCs w:val="24"/>
          <w:lang w:val="hr-BA" w:eastAsia="en-US"/>
        </w:rPr>
        <w:t xml:space="preserve">Uobičajeno shvatanje formalnog pristupa antikorupcijskim aktivnostima, i nerijetko </w:t>
      </w:r>
      <w:r w:rsidRPr="00D04278">
        <w:rPr>
          <w:rFonts w:ascii="Times New Roman" w:hAnsi="Times New Roman" w:cs="Times New Roman"/>
          <w:sz w:val="24"/>
          <w:szCs w:val="24"/>
          <w:lang w:val="hr-BA" w:eastAsia="en-US"/>
        </w:rPr>
        <w:t xml:space="preserve">prebacivanje odgovornosti uposlenika u javnoj institucijama, ili nedovoljno razumijevanje rukovodnog kadra javne uprave i javnih institucija o potrebi kontinuirane prevencije i borbe protiv korupcije, kao i česta nespremnost uprave na nove obaveze i aktivnosti na koja su ukazivala prehodna istraživanja, svakako mogu predstavljati određene slabosti. Međutim, kako su ove činjenice bile uzete u obzir i prilikom dizajniranja prethodnih planiranih antikorupcijskih </w:t>
      </w:r>
      <w:r w:rsidRPr="00D04278">
        <w:rPr>
          <w:rFonts w:ascii="Times New Roman" w:hAnsi="Times New Roman" w:cs="Times New Roman"/>
          <w:sz w:val="24"/>
          <w:szCs w:val="24"/>
          <w:lang w:val="hr-BA" w:eastAsia="en-US"/>
        </w:rPr>
        <w:lastRenderedPageBreak/>
        <w:t xml:space="preserve">aktivnosti, iste treba uobziriti i u narednom periodu, a posebno nakon evaluacije izvještaja </w:t>
      </w:r>
      <w:r w:rsidRPr="00BE4C37">
        <w:rPr>
          <w:rFonts w:ascii="Times New Roman" w:hAnsi="Times New Roman" w:cs="Times New Roman"/>
          <w:sz w:val="24"/>
          <w:szCs w:val="24"/>
          <w:lang w:val="hr-BA" w:eastAsia="en-US"/>
        </w:rPr>
        <w:t>oprovedbi akcionog plana u cjelini.</w:t>
      </w:r>
      <w:r w:rsidRPr="00D04278">
        <w:rPr>
          <w:rFonts w:ascii="Times New Roman" w:hAnsi="Times New Roman" w:cs="Times New Roman"/>
          <w:sz w:val="24"/>
          <w:szCs w:val="24"/>
          <w:lang w:val="hr-BA" w:eastAsia="en-US"/>
        </w:rPr>
        <w:t xml:space="preserve"> </w:t>
      </w:r>
    </w:p>
    <w:p w14:paraId="0DE5ABA9" w14:textId="77777777" w:rsidR="0085656D"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Nedovoljna sredstva za antikorupcijske aktivnosti često mogu predstavljati izazov u provođenju antikorupcijskih aktivnosti, </w:t>
      </w:r>
      <w:r w:rsidRPr="00D04278">
        <w:rPr>
          <w:rFonts w:ascii="Times New Roman" w:hAnsi="Times New Roman" w:cs="Times New Roman"/>
          <w:sz w:val="24"/>
          <w:szCs w:val="24"/>
          <w:lang w:val="hr-BA"/>
        </w:rPr>
        <w:t>te</w:t>
      </w:r>
      <w:r w:rsidRPr="00D04278">
        <w:rPr>
          <w:rFonts w:ascii="Times New Roman" w:hAnsi="Times New Roman" w:cs="Times New Roman"/>
          <w:sz w:val="24"/>
          <w:szCs w:val="24"/>
          <w:lang w:val="hr-BA" w:eastAsia="en-US"/>
        </w:rPr>
        <w:t xml:space="preserve"> zbog sveopće situacije u društvu takva činjenica može predstavljati značajnu slabost u provođenju aktivnosti. Ovakva činjenica prouzrokuje i pojavu da  mali broj zaposlenika u potpunosti može odgovoriti na proaktivne i sistemske pristupe u borbi </w:t>
      </w:r>
      <w:r w:rsidRPr="00BE4C37">
        <w:rPr>
          <w:rFonts w:ascii="Times New Roman" w:hAnsi="Times New Roman" w:cs="Times New Roman"/>
          <w:sz w:val="24"/>
          <w:szCs w:val="24"/>
          <w:lang w:val="hr-BA" w:eastAsia="en-US"/>
        </w:rPr>
        <w:t xml:space="preserve">protiv korupcije. Zato je potrebno kontinuirano graditi i jačati kapacitete zaposlenih u javnim </w:t>
      </w:r>
      <w:r w:rsidRPr="00D04278">
        <w:rPr>
          <w:rFonts w:ascii="Times New Roman" w:hAnsi="Times New Roman" w:cs="Times New Roman"/>
          <w:sz w:val="24"/>
          <w:szCs w:val="24"/>
          <w:lang w:val="hr-BA" w:eastAsia="en-US"/>
        </w:rPr>
        <w:t>institucijama u pravcu antikorupcijskih mehanizama koji su dostupni.</w:t>
      </w:r>
    </w:p>
    <w:p w14:paraId="3EF717DC" w14:textId="77777777" w:rsidR="0085656D" w:rsidRPr="00D04278" w:rsidRDefault="0085656D" w:rsidP="0085656D">
      <w:pPr>
        <w:pStyle w:val="Heading2"/>
        <w:rPr>
          <w:rFonts w:eastAsia="Calibri"/>
        </w:rPr>
      </w:pPr>
      <w:bookmarkStart w:id="83" w:name="_Toc82442571"/>
      <w:bookmarkStart w:id="84" w:name="_Toc85114093"/>
      <w:bookmarkStart w:id="85" w:name="_Toc85114166"/>
      <w:bookmarkStart w:id="86" w:name="_Toc85114273"/>
      <w:bookmarkStart w:id="87" w:name="_Toc86937424"/>
      <w:bookmarkStart w:id="88" w:name="_Toc88229228"/>
      <w:bookmarkStart w:id="89" w:name="_Toc88573970"/>
      <w:r w:rsidRPr="00D04278">
        <w:rPr>
          <w:rFonts w:eastAsia="Calibri"/>
        </w:rPr>
        <w:t>Prilike</w:t>
      </w:r>
      <w:bookmarkEnd w:id="83"/>
      <w:bookmarkEnd w:id="84"/>
      <w:bookmarkEnd w:id="85"/>
      <w:bookmarkEnd w:id="86"/>
      <w:bookmarkEnd w:id="87"/>
      <w:bookmarkEnd w:id="88"/>
      <w:bookmarkEnd w:id="89"/>
    </w:p>
    <w:p w14:paraId="285B25DF" w14:textId="77777777" w:rsidR="0085656D" w:rsidRDefault="0085656D" w:rsidP="0085656D">
      <w:pPr>
        <w:spacing w:line="360" w:lineRule="auto"/>
        <w:ind w:firstLine="720"/>
        <w:jc w:val="both"/>
        <w:rPr>
          <w:rFonts w:ascii="Times New Roman" w:hAnsi="Times New Roman" w:cs="Times New Roman"/>
          <w:sz w:val="24"/>
          <w:szCs w:val="24"/>
          <w:lang w:val="hr-BA" w:eastAsia="en-US"/>
        </w:rPr>
      </w:pPr>
    </w:p>
    <w:p w14:paraId="4BC89269" w14:textId="77777777"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Prepoznatost problema sa korupcijom </w:t>
      </w:r>
      <w:r w:rsidRPr="00D04278">
        <w:rPr>
          <w:rFonts w:ascii="Times New Roman" w:hAnsi="Times New Roman" w:cs="Times New Roman"/>
          <w:color w:val="7030A0"/>
          <w:sz w:val="24"/>
          <w:szCs w:val="24"/>
          <w:lang w:val="hr-BA" w:eastAsia="en-US"/>
        </w:rPr>
        <w:t>sa</w:t>
      </w:r>
      <w:r w:rsidRPr="00D04278">
        <w:rPr>
          <w:rFonts w:ascii="Times New Roman" w:hAnsi="Times New Roman" w:cs="Times New Roman"/>
          <w:sz w:val="24"/>
          <w:szCs w:val="24"/>
          <w:lang w:val="hr-BA" w:eastAsia="en-US"/>
        </w:rPr>
        <w:t xml:space="preserve"> kojom se susreće bosanskohercegovačko društvo i potpuna spremnost međunarodnih institucija da pomognu vladama na svim nivoima, uključujući i Zeničko-dobojski kanton. S </w:t>
      </w:r>
      <w:r w:rsidRPr="00D04278">
        <w:rPr>
          <w:rFonts w:ascii="Times New Roman" w:hAnsi="Times New Roman" w:cs="Times New Roman"/>
          <w:sz w:val="24"/>
          <w:szCs w:val="24"/>
          <w:lang w:val="hr-BA"/>
        </w:rPr>
        <w:t>tim</w:t>
      </w:r>
      <w:r w:rsidRPr="00D04278">
        <w:rPr>
          <w:rFonts w:ascii="Times New Roman" w:hAnsi="Times New Roman" w:cs="Times New Roman"/>
          <w:sz w:val="24"/>
          <w:szCs w:val="24"/>
          <w:lang w:val="hr-BA" w:eastAsia="en-US"/>
        </w:rPr>
        <w:t xml:space="preserve"> u vezi se kontinuirano pruža i finansijska i stručna pomoć koja može biti od krucijalnog značaja u prevenciji i suzbijanju kompleksne negativne pojava kakva je </w:t>
      </w:r>
      <w:r w:rsidRPr="00D04278">
        <w:rPr>
          <w:rFonts w:ascii="Times New Roman" w:hAnsi="Times New Roman" w:cs="Times New Roman"/>
          <w:color w:val="000000"/>
          <w:sz w:val="24"/>
          <w:szCs w:val="24"/>
          <w:lang w:val="hr-BA" w:eastAsia="en-US"/>
        </w:rPr>
        <w:t>zasigurno korupcija. Dosadašnje iskustvo Agencije za prevenciju korupcije i koordinaciju borbe protiv korupcije BiH je svakako prilika koja može biti itekako od koristi za implementaciju</w:t>
      </w:r>
      <w:r w:rsidRPr="00D04278">
        <w:rPr>
          <w:rFonts w:ascii="Times New Roman" w:hAnsi="Times New Roman" w:cs="Times New Roman"/>
          <w:sz w:val="24"/>
          <w:szCs w:val="24"/>
          <w:lang w:val="hr-BA" w:eastAsia="en-US"/>
        </w:rPr>
        <w:t xml:space="preserve"> drugog strateškog okvira na području Zeničko-dobojskog kantona. Koordinacija i saradnja sa centralnim antikorupcijskim tijelom jeste i obaveza iz Zakona o Agenciji za prevenciju korupcije i koordinaciju borbe protiv korupcije. </w:t>
      </w:r>
    </w:p>
    <w:p w14:paraId="68A59B09" w14:textId="77777777"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Također, a posebno uzimajući u obzir da više nije riječ o provođenju prvog strateškog okvira za borbu protiv korupcije u Zeničko-dobojskom kantonu, vrlo je značajno opredjeljenje nevladinih organizacija da kontinuirano podrže antikorupcijske napore institucija vlasti čije dugogodišnje </w:t>
      </w:r>
      <w:r w:rsidRPr="00D04278">
        <w:rPr>
          <w:rFonts w:ascii="Times New Roman" w:hAnsi="Times New Roman" w:cs="Times New Roman"/>
          <w:color w:val="000000"/>
          <w:sz w:val="24"/>
          <w:szCs w:val="24"/>
          <w:lang w:val="hr-BA" w:eastAsia="en-US"/>
        </w:rPr>
        <w:t>iskustvo u antikorupcijskim aktivnostima može olakšati i institucijama Zeničko-dobojskog</w:t>
      </w:r>
      <w:r w:rsidRPr="00D04278">
        <w:rPr>
          <w:rFonts w:ascii="Times New Roman" w:hAnsi="Times New Roman" w:cs="Times New Roman"/>
          <w:sz w:val="24"/>
          <w:szCs w:val="24"/>
          <w:lang w:val="hr-BA" w:eastAsia="en-US"/>
        </w:rPr>
        <w:t xml:space="preserve"> kantona, kakvi su npr.  principi dogovorene podrške i saradnje sa Misijom „OSCE“-a BiH.  </w:t>
      </w:r>
    </w:p>
    <w:p w14:paraId="3439A0C1" w14:textId="77777777"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 xml:space="preserve">Holistički i inkluzivni pristup u kojima su uključeni svi akteri u borbi protiv korupcije jeste jedini način koji može polučiti rezultatima. Poseban doprinos u borbi protiv korupcije imaju </w:t>
      </w:r>
      <w:r w:rsidRPr="00D04278">
        <w:rPr>
          <w:rFonts w:ascii="Times New Roman" w:hAnsi="Times New Roman" w:cs="Times New Roman"/>
          <w:sz w:val="24"/>
          <w:szCs w:val="24"/>
          <w:lang w:val="hr-BA" w:eastAsia="en-US"/>
        </w:rPr>
        <w:lastRenderedPageBreak/>
        <w:t>građani, međutim jasno je da je povjerenje građana u institucije vlasti na vrlo niskom nivou. S tim u vezi takav izazov prilikom dizajniranja Strategije i Akcionog plana i jeste identificiran. U tom smislu je neophodno proaktivno izvještavati javnost o svim uzrocima i posljedicama korupcije, ali i istovremeno graditi i pozitivne primjere uvjeravajući javnost da je borba protiv korupcije moguća. S tim u vezi medijske objave i pravovremene informacije su itekako od značaja u antikorupcijskim nastojanjima.</w:t>
      </w:r>
    </w:p>
    <w:p w14:paraId="21D8E8F4" w14:textId="77777777" w:rsidR="0085656D" w:rsidRDefault="0085656D" w:rsidP="0085656D">
      <w:pPr>
        <w:pStyle w:val="Heading2"/>
        <w:rPr>
          <w:rFonts w:eastAsia="Calibri"/>
        </w:rPr>
      </w:pPr>
      <w:bookmarkStart w:id="90" w:name="_Toc82442572"/>
      <w:bookmarkStart w:id="91" w:name="_Toc85114094"/>
      <w:bookmarkStart w:id="92" w:name="_Toc85114167"/>
      <w:bookmarkStart w:id="93" w:name="_Toc85114274"/>
      <w:bookmarkStart w:id="94" w:name="_Toc86937425"/>
      <w:bookmarkStart w:id="95" w:name="_Toc88229229"/>
      <w:bookmarkStart w:id="96" w:name="_Toc88573971"/>
      <w:r w:rsidRPr="00D04278">
        <w:rPr>
          <w:rFonts w:eastAsia="Calibri"/>
        </w:rPr>
        <w:t>Prijetnje</w:t>
      </w:r>
      <w:bookmarkEnd w:id="90"/>
      <w:bookmarkEnd w:id="91"/>
      <w:bookmarkEnd w:id="92"/>
      <w:bookmarkEnd w:id="93"/>
      <w:bookmarkEnd w:id="94"/>
      <w:bookmarkEnd w:id="95"/>
      <w:bookmarkEnd w:id="96"/>
    </w:p>
    <w:p w14:paraId="196D8E24" w14:textId="77777777" w:rsidR="0085656D" w:rsidRPr="0094160A" w:rsidRDefault="0085656D" w:rsidP="0085656D">
      <w:pPr>
        <w:rPr>
          <w:rFonts w:eastAsia="Calibri"/>
        </w:rPr>
      </w:pPr>
    </w:p>
    <w:p w14:paraId="1AF2C915" w14:textId="77777777" w:rsidR="0085656D" w:rsidRPr="00D04278" w:rsidRDefault="0085656D" w:rsidP="0085656D">
      <w:pPr>
        <w:spacing w:line="360" w:lineRule="auto"/>
        <w:ind w:firstLine="720"/>
        <w:jc w:val="both"/>
        <w:rPr>
          <w:rFonts w:ascii="Times New Roman" w:hAnsi="Times New Roman" w:cs="Times New Roman"/>
          <w:color w:val="000000"/>
          <w:sz w:val="24"/>
          <w:szCs w:val="24"/>
          <w:lang w:val="hr-BA" w:eastAsia="en-US"/>
        </w:rPr>
      </w:pPr>
      <w:r w:rsidRPr="00D04278">
        <w:rPr>
          <w:rFonts w:ascii="Times New Roman" w:hAnsi="Times New Roman" w:cs="Times New Roman"/>
          <w:sz w:val="24"/>
          <w:szCs w:val="24"/>
          <w:lang w:val="hr-BA" w:eastAsia="en-US"/>
        </w:rPr>
        <w:t xml:space="preserve">Zbog ukupnih geopolitičkih prilika, migrantske krize, socijalnih prilika, prirodnih i drugih katastrofa i vanrednih situacija kakva je npr. pandemija izazvana Koronavirusom COVID-19, Bosna i Hercegovina možda </w:t>
      </w:r>
      <w:r w:rsidRPr="00D04278">
        <w:rPr>
          <w:rFonts w:ascii="Times New Roman" w:hAnsi="Times New Roman" w:cs="Times New Roman"/>
          <w:sz w:val="24"/>
          <w:szCs w:val="24"/>
          <w:lang w:val="hr-BA"/>
        </w:rPr>
        <w:t>neće</w:t>
      </w:r>
      <w:r w:rsidRPr="00D04278">
        <w:rPr>
          <w:rFonts w:ascii="Times New Roman" w:hAnsi="Times New Roman" w:cs="Times New Roman"/>
          <w:sz w:val="24"/>
          <w:szCs w:val="24"/>
          <w:lang w:val="hr-BA" w:eastAsia="en-US"/>
        </w:rPr>
        <w:t xml:space="preserve"> biti u fokusu pažnje onoliko koliko je potrebno da se antikorupcijskim reformama pruži adekvatna podrška. Bez te podrške i u izvjesnoj mjeri pozitivnoga pritiska, antikorupcijske mjere i aktivnosti mogu biti usporene. Također značajna podrška nevladinog sektora je ovisna o donatorskoj pomoći pa i pored same volje da pomognu institucijama vlasti mogu biti usporena ukoliko ne posjeduju adekvatna </w:t>
      </w:r>
      <w:r w:rsidRPr="00D04278">
        <w:rPr>
          <w:rFonts w:ascii="Times New Roman" w:hAnsi="Times New Roman" w:cs="Times New Roman"/>
          <w:color w:val="000000"/>
          <w:sz w:val="24"/>
          <w:szCs w:val="24"/>
          <w:lang w:val="hr-BA" w:eastAsia="en-US"/>
        </w:rPr>
        <w:t>finansijska sredstva.</w:t>
      </w:r>
    </w:p>
    <w:p w14:paraId="6F18E179" w14:textId="77777777" w:rsidR="0085656D" w:rsidRDefault="0085656D" w:rsidP="0085656D">
      <w:pPr>
        <w:spacing w:line="360" w:lineRule="auto"/>
        <w:ind w:firstLine="720"/>
        <w:jc w:val="both"/>
        <w:rPr>
          <w:rFonts w:ascii="Times New Roman" w:hAnsi="Times New Roman" w:cs="Times New Roman"/>
          <w:i/>
          <w:iCs/>
          <w:color w:val="000000"/>
          <w:sz w:val="24"/>
          <w:szCs w:val="24"/>
          <w:lang w:val="hr-BA"/>
        </w:rPr>
      </w:pPr>
      <w:r w:rsidRPr="00D04278">
        <w:rPr>
          <w:rFonts w:ascii="Times New Roman" w:hAnsi="Times New Roman" w:cs="Times New Roman"/>
          <w:color w:val="000000"/>
          <w:sz w:val="24"/>
          <w:szCs w:val="24"/>
          <w:lang w:val="hr-BA"/>
        </w:rPr>
        <w:t xml:space="preserve">U ovom segmentu i </w:t>
      </w:r>
      <w:r w:rsidRPr="00D04278">
        <w:rPr>
          <w:rFonts w:ascii="Times New Roman" w:hAnsi="Times New Roman" w:cs="Times New Roman"/>
          <w:sz w:val="24"/>
          <w:szCs w:val="24"/>
          <w:lang w:val="hr-BA"/>
        </w:rPr>
        <w:t>državna</w:t>
      </w:r>
      <w:r w:rsidRPr="00D04278">
        <w:rPr>
          <w:rFonts w:ascii="Times New Roman" w:hAnsi="Times New Roman" w:cs="Times New Roman"/>
          <w:color w:val="000000"/>
          <w:sz w:val="24"/>
          <w:szCs w:val="24"/>
          <w:lang w:val="hr-BA"/>
        </w:rPr>
        <w:t xml:space="preserve"> Strategija prepoznaje prijetnje:</w:t>
      </w:r>
      <w:r w:rsidRPr="00D04278">
        <w:rPr>
          <w:rFonts w:ascii="Times New Roman" w:hAnsi="Times New Roman" w:cs="Times New Roman"/>
          <w:i/>
          <w:iCs/>
          <w:color w:val="000000"/>
          <w:sz w:val="24"/>
          <w:szCs w:val="24"/>
          <w:lang w:val="hr-BA"/>
        </w:rPr>
        <w:t xml:space="preserve"> „Nedostatak sistematičnosti i koordinacije – ni najbolje predviđene antikorupcijske politike i mjere u Strategiji ne mogu biti efikasne ako se provode povremeno, nepovezano, fragmentirano i bez dovoljno sistematičnih aktivnosti i koordiniranosti subjekata provođenja.“</w:t>
      </w:r>
    </w:p>
    <w:p w14:paraId="288EDDAA" w14:textId="77777777" w:rsidR="0085656D" w:rsidRPr="00D04278" w:rsidRDefault="0085656D" w:rsidP="00BE4C37">
      <w:pPr>
        <w:pStyle w:val="Heading1"/>
      </w:pPr>
      <w:bookmarkStart w:id="97" w:name="_Toc85114095"/>
      <w:bookmarkStart w:id="98" w:name="_Toc85114168"/>
      <w:bookmarkStart w:id="99" w:name="_Toc85114275"/>
      <w:bookmarkStart w:id="100" w:name="_Toc86937426"/>
      <w:bookmarkStart w:id="101" w:name="_Toc88229230"/>
      <w:bookmarkStart w:id="102" w:name="_Toc88573972"/>
      <w:r w:rsidRPr="00D04278">
        <w:t>Strateški ciljevi i programi za njihovo provođenje</w:t>
      </w:r>
      <w:bookmarkEnd w:id="97"/>
      <w:bookmarkEnd w:id="98"/>
      <w:bookmarkEnd w:id="99"/>
      <w:bookmarkEnd w:id="100"/>
      <w:bookmarkEnd w:id="101"/>
      <w:bookmarkEnd w:id="102"/>
    </w:p>
    <w:p w14:paraId="0BDA7C3B" w14:textId="77777777" w:rsidR="0085656D" w:rsidRPr="00D04278" w:rsidRDefault="0085656D" w:rsidP="0085656D">
      <w:pPr>
        <w:pStyle w:val="Standard"/>
        <w:spacing w:line="360" w:lineRule="auto"/>
        <w:jc w:val="both"/>
        <w:rPr>
          <w:kern w:val="0"/>
          <w:lang w:val="hr-BA" w:eastAsia="en-US"/>
        </w:rPr>
      </w:pPr>
    </w:p>
    <w:p w14:paraId="57DCA31F" w14:textId="77777777" w:rsidR="0085656D" w:rsidRPr="00D04278" w:rsidRDefault="0085656D" w:rsidP="0085656D">
      <w:pPr>
        <w:spacing w:line="360" w:lineRule="auto"/>
        <w:ind w:firstLine="720"/>
        <w:jc w:val="both"/>
        <w:rPr>
          <w:rFonts w:ascii="Times New Roman" w:hAnsi="Times New Roman" w:cs="Times New Roman"/>
          <w:sz w:val="24"/>
          <w:szCs w:val="24"/>
          <w:lang w:val="hr-BA" w:eastAsia="en-US"/>
        </w:rPr>
      </w:pPr>
      <w:r w:rsidRPr="00D04278">
        <w:rPr>
          <w:rFonts w:ascii="Times New Roman" w:hAnsi="Times New Roman" w:cs="Times New Roman"/>
          <w:sz w:val="24"/>
          <w:szCs w:val="24"/>
          <w:lang w:val="hr-BA" w:eastAsia="en-US"/>
        </w:rPr>
        <w:t>Promatra li se borba protiv korupcije kao i borba za bolji i kvalitetniji život građana, onda su ciljevi kojima Vlada Zeničko-dobojskog kantona nastoji da ovim planom efikasnije usmjeri antikorupcijske napore, uz viši stepen efikasnosti  svih javnih institucija iz svoje nadležnosti. Ovakav pristup naravno, ne isključuje mogućnost ili obavezu da se u implementaciji pojedinih aktivnosti ostvari proaktivna saradnja sa drugim vladinim i nevladinim organima i organizacijama, neovisno o nivou vlasti.</w:t>
      </w:r>
    </w:p>
    <w:p w14:paraId="466AC53C" w14:textId="77777777" w:rsidR="0085656D" w:rsidRPr="00BE4C37"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eastAsia="en-US"/>
        </w:rPr>
        <w:lastRenderedPageBreak/>
        <w:t>Osnovni stratešk</w:t>
      </w:r>
      <w:r>
        <w:rPr>
          <w:rFonts w:ascii="Times New Roman" w:hAnsi="Times New Roman" w:cs="Times New Roman"/>
          <w:sz w:val="24"/>
          <w:szCs w:val="24"/>
          <w:lang w:val="hr-BA" w:eastAsia="en-US"/>
        </w:rPr>
        <w:t>i</w:t>
      </w:r>
      <w:r w:rsidRPr="00D04278">
        <w:rPr>
          <w:rFonts w:ascii="Times New Roman" w:hAnsi="Times New Roman" w:cs="Times New Roman"/>
          <w:sz w:val="24"/>
          <w:szCs w:val="24"/>
          <w:lang w:val="hr-BA" w:eastAsia="en-US"/>
        </w:rPr>
        <w:t xml:space="preserve"> cilj</w:t>
      </w:r>
      <w:r>
        <w:rPr>
          <w:rFonts w:ascii="Times New Roman" w:hAnsi="Times New Roman" w:cs="Times New Roman"/>
          <w:sz w:val="24"/>
          <w:szCs w:val="24"/>
          <w:lang w:val="hr-BA" w:eastAsia="en-US"/>
        </w:rPr>
        <w:t>evi</w:t>
      </w:r>
      <w:r w:rsidRPr="00D04278">
        <w:rPr>
          <w:rFonts w:ascii="Times New Roman" w:hAnsi="Times New Roman" w:cs="Times New Roman"/>
          <w:sz w:val="24"/>
          <w:szCs w:val="24"/>
          <w:lang w:val="hr-BA" w:eastAsia="en-US"/>
        </w:rPr>
        <w:t xml:space="preserve"> se odnose na osnovn</w:t>
      </w:r>
      <w:r>
        <w:rPr>
          <w:rFonts w:ascii="Times New Roman" w:hAnsi="Times New Roman" w:cs="Times New Roman"/>
          <w:sz w:val="24"/>
          <w:szCs w:val="24"/>
          <w:lang w:val="hr-BA" w:eastAsia="en-US"/>
        </w:rPr>
        <w:t>e</w:t>
      </w:r>
      <w:r w:rsidRPr="00D04278">
        <w:rPr>
          <w:rFonts w:ascii="Times New Roman" w:hAnsi="Times New Roman" w:cs="Times New Roman"/>
          <w:sz w:val="24"/>
          <w:szCs w:val="24"/>
          <w:lang w:val="hr-BA" w:eastAsia="en-US"/>
        </w:rPr>
        <w:t xml:space="preserve"> sveobuhvatn</w:t>
      </w:r>
      <w:r>
        <w:rPr>
          <w:rFonts w:ascii="Times New Roman" w:hAnsi="Times New Roman" w:cs="Times New Roman"/>
          <w:sz w:val="24"/>
          <w:szCs w:val="24"/>
          <w:lang w:val="hr-BA" w:eastAsia="en-US"/>
        </w:rPr>
        <w:t>e</w:t>
      </w:r>
      <w:r w:rsidRPr="00D04278">
        <w:rPr>
          <w:rFonts w:ascii="Times New Roman" w:hAnsi="Times New Roman" w:cs="Times New Roman"/>
          <w:sz w:val="24"/>
          <w:szCs w:val="24"/>
          <w:lang w:val="hr-BA" w:eastAsia="en-US"/>
        </w:rPr>
        <w:t xml:space="preserve"> pravc</w:t>
      </w:r>
      <w:r>
        <w:rPr>
          <w:rFonts w:ascii="Times New Roman" w:hAnsi="Times New Roman" w:cs="Times New Roman"/>
          <w:sz w:val="24"/>
          <w:szCs w:val="24"/>
          <w:lang w:val="hr-BA" w:eastAsia="en-US"/>
        </w:rPr>
        <w:t>e</w:t>
      </w:r>
      <w:r w:rsidRPr="00D04278">
        <w:rPr>
          <w:rFonts w:ascii="Times New Roman" w:hAnsi="Times New Roman" w:cs="Times New Roman"/>
          <w:sz w:val="24"/>
          <w:szCs w:val="24"/>
          <w:lang w:val="hr-BA" w:eastAsia="en-US"/>
        </w:rPr>
        <w:t xml:space="preserve"> u borbi protiv korupcije a to su </w:t>
      </w:r>
      <w:r w:rsidRPr="00D04278">
        <w:rPr>
          <w:rFonts w:ascii="Times New Roman" w:hAnsi="Times New Roman" w:cs="Times New Roman"/>
          <w:b/>
          <w:bCs/>
          <w:i/>
          <w:iCs/>
          <w:sz w:val="24"/>
          <w:szCs w:val="24"/>
          <w:lang w:val="hr-BA" w:eastAsia="en-US"/>
        </w:rPr>
        <w:t>prevencija korupcije, suzbijanje korupcije, podizanje svijesti građanskog društva i efikasno uspostavljeni koordinacijski mehanizmi i nadzor nad provođenjem antikorupcijskih aktivnosti.</w:t>
      </w:r>
      <w:r w:rsidRPr="00D04278">
        <w:rPr>
          <w:rFonts w:ascii="Times New Roman" w:hAnsi="Times New Roman" w:cs="Times New Roman"/>
          <w:sz w:val="24"/>
          <w:szCs w:val="24"/>
          <w:lang w:val="hr-BA" w:eastAsia="en-US"/>
        </w:rPr>
        <w:t xml:space="preserve"> Kako bi se adekvatno ostvaril</w:t>
      </w:r>
      <w:r>
        <w:rPr>
          <w:rFonts w:ascii="Times New Roman" w:hAnsi="Times New Roman" w:cs="Times New Roman"/>
          <w:sz w:val="24"/>
          <w:szCs w:val="24"/>
          <w:lang w:val="hr-BA" w:eastAsia="en-US"/>
        </w:rPr>
        <w:t>o</w:t>
      </w:r>
      <w:r w:rsidRPr="00D04278">
        <w:rPr>
          <w:rFonts w:ascii="Times New Roman" w:hAnsi="Times New Roman" w:cs="Times New Roman"/>
          <w:sz w:val="24"/>
          <w:szCs w:val="24"/>
          <w:lang w:val="hr-BA" w:eastAsia="en-US"/>
        </w:rPr>
        <w:t xml:space="preserve"> i nadziralo provođenje svih specifičnih strateških ciljeva isti su dodatno razrađeni kroz strateške programe, koji su dodatno razrađeni kroz specifične aktivnosti koje će biti dodatno operacionalizovane u Akcionom planu. Sve aktivnosti su određene preciznim rokovima unutar kojih se trebaju provesti, sa tačno određenim implementatorima ti aktivnostima, mjerljivim i inoviranim indikatorima, kao i boljem </w:t>
      </w:r>
      <w:r w:rsidRPr="00D04278">
        <w:rPr>
          <w:rFonts w:ascii="Times New Roman" w:hAnsi="Times New Roman" w:cs="Times New Roman"/>
          <w:sz w:val="24"/>
          <w:szCs w:val="24"/>
          <w:lang w:val="hr-BA"/>
        </w:rPr>
        <w:t>definisanju</w:t>
      </w:r>
      <w:r w:rsidRPr="00D04278">
        <w:rPr>
          <w:rFonts w:ascii="Times New Roman" w:hAnsi="Times New Roman" w:cs="Times New Roman"/>
          <w:sz w:val="24"/>
          <w:szCs w:val="24"/>
          <w:lang w:val="hr-BA" w:eastAsia="en-US"/>
        </w:rPr>
        <w:t xml:space="preserve"> potrebnih resursa za provođenje. Specifični strateški ciljevi Strategije, iako su formalno odvojeni radi lakše realizacije istih su itekako </w:t>
      </w:r>
      <w:r>
        <w:rPr>
          <w:rFonts w:ascii="Times New Roman" w:hAnsi="Times New Roman" w:cs="Times New Roman"/>
          <w:sz w:val="24"/>
          <w:szCs w:val="24"/>
          <w:lang w:val="hr-BA" w:eastAsia="en-US"/>
        </w:rPr>
        <w:t xml:space="preserve">u </w:t>
      </w:r>
      <w:r w:rsidRPr="00D04278">
        <w:rPr>
          <w:rFonts w:ascii="Times New Roman" w:hAnsi="Times New Roman" w:cs="Times New Roman"/>
          <w:sz w:val="24"/>
          <w:szCs w:val="24"/>
          <w:lang w:val="hr-BA" w:eastAsia="en-US"/>
        </w:rPr>
        <w:t>međusobnoj korelaciji i uspješna borba protiv korupcije ovisi od stvarne implementacije sv</w:t>
      </w:r>
      <w:r>
        <w:rPr>
          <w:rFonts w:ascii="Times New Roman" w:hAnsi="Times New Roman" w:cs="Times New Roman"/>
          <w:sz w:val="24"/>
          <w:szCs w:val="24"/>
          <w:lang w:val="hr-BA" w:eastAsia="en-US"/>
        </w:rPr>
        <w:t xml:space="preserve">ih </w:t>
      </w:r>
      <w:r w:rsidRPr="00D04278">
        <w:rPr>
          <w:rFonts w:ascii="Times New Roman" w:hAnsi="Times New Roman" w:cs="Times New Roman"/>
          <w:sz w:val="24"/>
          <w:szCs w:val="24"/>
          <w:lang w:val="hr-BA" w:eastAsia="en-US"/>
        </w:rPr>
        <w:t>specifičn</w:t>
      </w:r>
      <w:r>
        <w:rPr>
          <w:rFonts w:ascii="Times New Roman" w:hAnsi="Times New Roman" w:cs="Times New Roman"/>
          <w:sz w:val="24"/>
          <w:szCs w:val="24"/>
          <w:lang w:val="hr-BA" w:eastAsia="en-US"/>
        </w:rPr>
        <w:t>ih</w:t>
      </w:r>
      <w:r w:rsidRPr="00D04278">
        <w:rPr>
          <w:rFonts w:ascii="Times New Roman" w:hAnsi="Times New Roman" w:cs="Times New Roman"/>
          <w:sz w:val="24"/>
          <w:szCs w:val="24"/>
          <w:lang w:val="hr-BA" w:eastAsia="en-US"/>
        </w:rPr>
        <w:t xml:space="preserve"> cilj</w:t>
      </w:r>
      <w:r>
        <w:rPr>
          <w:rFonts w:ascii="Times New Roman" w:hAnsi="Times New Roman" w:cs="Times New Roman"/>
          <w:sz w:val="24"/>
          <w:szCs w:val="24"/>
          <w:lang w:val="hr-BA" w:eastAsia="en-US"/>
        </w:rPr>
        <w:t>ev</w:t>
      </w:r>
      <w:r w:rsidRPr="00D04278">
        <w:rPr>
          <w:rFonts w:ascii="Times New Roman" w:hAnsi="Times New Roman" w:cs="Times New Roman"/>
          <w:sz w:val="24"/>
          <w:szCs w:val="24"/>
          <w:lang w:val="hr-BA" w:eastAsia="en-US"/>
        </w:rPr>
        <w:t xml:space="preserve">a. </w:t>
      </w:r>
      <w:r w:rsidRPr="00D04278">
        <w:rPr>
          <w:rFonts w:ascii="Times New Roman" w:hAnsi="Times New Roman" w:cs="Times New Roman"/>
          <w:sz w:val="24"/>
          <w:szCs w:val="24"/>
          <w:lang w:val="hr-BA"/>
        </w:rPr>
        <w:t xml:space="preserve">Vlada Zeničko-dobojskog kantona se istinski opredijelila za pokretanje svih potrebnih dugoročnih i planskih aktivnosti u borbi protiv korupcije u svim segmentima svog rada i djelokruga svojih nadležnosti. U okviru svojih nadležnosti najveći fokus jeste na prevenciji korupcije, sa posebnim </w:t>
      </w:r>
      <w:r w:rsidRPr="00BE4C37">
        <w:rPr>
          <w:rFonts w:ascii="Times New Roman" w:hAnsi="Times New Roman" w:cs="Times New Roman"/>
          <w:sz w:val="24"/>
          <w:szCs w:val="24"/>
          <w:lang w:val="hr-BA"/>
        </w:rPr>
        <w:t>međusektorskim pristupom.</w:t>
      </w:r>
    </w:p>
    <w:p w14:paraId="091D7AFF" w14:textId="77777777" w:rsidR="0085656D" w:rsidRPr="00BC33DB" w:rsidRDefault="0085656D" w:rsidP="00BE4C37">
      <w:pPr>
        <w:pStyle w:val="Heading1"/>
      </w:pPr>
      <w:bookmarkStart w:id="103" w:name="_Toc88573973"/>
      <w:r w:rsidRPr="00BC33DB">
        <w:t>STRATEŠKI CILJ 1: Uspostava normativnog i strateškog okvira za efikasnu prevenciju korupcije i koordinaciju borbe protiv korupcije - nastavak jačanja institucionalnih kapaciteta</w:t>
      </w:r>
      <w:bookmarkEnd w:id="103"/>
    </w:p>
    <w:p w14:paraId="4B044734" w14:textId="77777777" w:rsidR="0085656D" w:rsidRPr="00D04278" w:rsidRDefault="0085656D" w:rsidP="00BE4C37">
      <w:pPr>
        <w:pStyle w:val="Heading1"/>
      </w:pPr>
      <w:bookmarkStart w:id="104" w:name="_Toc86937427"/>
      <w:bookmarkStart w:id="105" w:name="_Toc88229231"/>
      <w:bookmarkStart w:id="106" w:name="_Toc88573974"/>
      <w:r w:rsidRPr="00D04278">
        <w:rPr>
          <w:rFonts w:eastAsia="Calibri"/>
        </w:rPr>
        <w:t>1.1.</w:t>
      </w:r>
      <w:r w:rsidRPr="00D04278">
        <w:tab/>
        <w:t xml:space="preserve">Strateški okvir za prevenciju korupcije i </w:t>
      </w:r>
      <w:r w:rsidRPr="00D04278">
        <w:rPr>
          <w:rFonts w:eastAsia="Calibri"/>
        </w:rPr>
        <w:t>koordinaciju</w:t>
      </w:r>
      <w:r w:rsidRPr="00D04278">
        <w:t xml:space="preserve"> borbe protiv korupcije</w:t>
      </w:r>
      <w:bookmarkEnd w:id="104"/>
      <w:bookmarkEnd w:id="105"/>
      <w:bookmarkEnd w:id="106"/>
    </w:p>
    <w:p w14:paraId="7E2C6310"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Zakon o Agenciji/APIK-u je predvidio obavezu da strategije na ostalim nivoima vlasti u Bosni i Hercegovini moraju biti u skladu sa općim principima definiranim u državnoj strategiji za borbu protiv korupcije. U formalnoj ocjeni trenutnog stanja može se reći da Bosna i Hercegovina ima zaokružen strateški okvir borbe protiv korupcije, dok </w:t>
      </w:r>
      <w:r w:rsidRPr="00D04278">
        <w:rPr>
          <w:rFonts w:ascii="Times New Roman" w:hAnsi="Times New Roman" w:cs="Times New Roman"/>
          <w:sz w:val="24"/>
          <w:szCs w:val="24"/>
          <w:lang w:val="hr-BA"/>
        </w:rPr>
        <w:t>se</w:t>
      </w:r>
      <w:r w:rsidRPr="00D04278">
        <w:rPr>
          <w:rFonts w:ascii="Times New Roman" w:hAnsi="Times New Roman" w:cs="Times New Roman"/>
          <w:sz w:val="24"/>
          <w:szCs w:val="24"/>
        </w:rPr>
        <w:t xml:space="preserve"> u suštinskom smislu može konstatirati da evidentan nedostatak efikasnog institucionalnog okvira, kao i nepostojanje jasnih kanala komunikacije i saradnje što rezultira </w:t>
      </w:r>
      <w:r w:rsidRPr="00D04278">
        <w:rPr>
          <w:rFonts w:ascii="Times New Roman" w:hAnsi="Times New Roman" w:cs="Times New Roman"/>
          <w:sz w:val="24"/>
          <w:szCs w:val="24"/>
          <w:lang w:val="hr-BA"/>
        </w:rPr>
        <w:t>neusaglašenim</w:t>
      </w:r>
      <w:r w:rsidRPr="00D04278">
        <w:rPr>
          <w:rFonts w:ascii="Times New Roman" w:hAnsi="Times New Roman" w:cs="Times New Roman"/>
          <w:sz w:val="24"/>
          <w:szCs w:val="24"/>
        </w:rPr>
        <w:t xml:space="preserve"> strateškim planiranjem u oblasti borbe protiv </w:t>
      </w:r>
      <w:r w:rsidRPr="00BE4C37">
        <w:rPr>
          <w:rFonts w:ascii="Times New Roman" w:hAnsi="Times New Roman" w:cs="Times New Roman"/>
          <w:sz w:val="24"/>
          <w:szCs w:val="24"/>
        </w:rPr>
        <w:t>korupcije, a samim tim i  neuspjehom u postizanju očekivanih rezultata.</w:t>
      </w:r>
      <w:r w:rsidRPr="00D04278">
        <w:rPr>
          <w:rFonts w:ascii="Times New Roman" w:hAnsi="Times New Roman" w:cs="Times New Roman"/>
          <w:sz w:val="24"/>
          <w:szCs w:val="24"/>
        </w:rPr>
        <w:t xml:space="preserve"> </w:t>
      </w:r>
    </w:p>
    <w:p w14:paraId="07E16077"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lastRenderedPageBreak/>
        <w:t>Iako je Bosna i Hercegovina načinila iskorak u strateškom planiranju u ovoj oblasti, ipak u najvećem procentu nije uspjela artikulisati usaglašen pristup i postići viši stepen provođenja strateških antikorupcijskih dokumenata. Izostala je i procjena stvarnih efekata ostvarenih provođenjem strateških antikorupcijskih dokumenata u Bosni i Hercegovini.</w:t>
      </w:r>
    </w:p>
    <w:p w14:paraId="6C3E6E40"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rPr>
        <w:t xml:space="preserve">U konačnici, neophodno je osigurati neposrednu i direktnu dvosmjernu komunikaciju </w:t>
      </w:r>
      <w:r w:rsidRPr="00191B80">
        <w:rPr>
          <w:rFonts w:ascii="Times New Roman" w:hAnsi="Times New Roman" w:cs="Times New Roman"/>
          <w:sz w:val="24"/>
          <w:szCs w:val="24"/>
        </w:rPr>
        <w:t xml:space="preserve">između Agencije i Tima Vlade </w:t>
      </w:r>
      <w:r w:rsidRPr="00191B80">
        <w:rPr>
          <w:rFonts w:ascii="Times New Roman" w:eastAsia="Calibri" w:hAnsi="Times New Roman" w:cs="Times New Roman"/>
          <w:sz w:val="24"/>
          <w:szCs w:val="24"/>
          <w:lang w:val="hr-BA" w:eastAsia="en-US"/>
        </w:rPr>
        <w:t>Zeničko-dobojskog kantona</w:t>
      </w:r>
      <w:r w:rsidRPr="00191B80">
        <w:rPr>
          <w:rFonts w:ascii="Times New Roman" w:hAnsi="Times New Roman" w:cs="Times New Roman"/>
          <w:sz w:val="24"/>
          <w:szCs w:val="24"/>
        </w:rPr>
        <w:t xml:space="preserve"> u kontekstu proaktivnog</w:t>
      </w:r>
      <w:r w:rsidRPr="00D04278">
        <w:rPr>
          <w:rFonts w:ascii="Times New Roman" w:hAnsi="Times New Roman" w:cs="Times New Roman"/>
          <w:sz w:val="24"/>
          <w:szCs w:val="24"/>
        </w:rPr>
        <w:t xml:space="preserve"> izvještavanja, kako u smislu provođenja državne Strategije za borbu </w:t>
      </w:r>
      <w:r w:rsidRPr="00D04278">
        <w:rPr>
          <w:rFonts w:ascii="Times New Roman" w:hAnsi="Times New Roman" w:cs="Times New Roman"/>
          <w:sz w:val="24"/>
          <w:szCs w:val="24"/>
          <w:lang w:val="hr-BA"/>
        </w:rPr>
        <w:t>protiv</w:t>
      </w:r>
      <w:r w:rsidRPr="00D04278">
        <w:rPr>
          <w:rFonts w:ascii="Times New Roman" w:hAnsi="Times New Roman" w:cs="Times New Roman"/>
          <w:sz w:val="24"/>
          <w:szCs w:val="24"/>
        </w:rPr>
        <w:t xml:space="preserve"> korupcije tako i u vezi sa provođenjem Strategije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Style w:val="FootnoteReference"/>
          <w:rFonts w:ascii="Times New Roman" w:eastAsia="Calibri" w:hAnsi="Times New Roman" w:cs="Times New Roman"/>
          <w:sz w:val="24"/>
          <w:szCs w:val="24"/>
        </w:rPr>
        <w:footnoteReference w:id="8"/>
      </w:r>
      <w:r w:rsidRPr="00D04278">
        <w:rPr>
          <w:rFonts w:ascii="Times New Roman" w:hAnsi="Times New Roman" w:cs="Times New Roman"/>
          <w:sz w:val="24"/>
          <w:szCs w:val="24"/>
        </w:rPr>
        <w:t>.</w:t>
      </w:r>
    </w:p>
    <w:p w14:paraId="32186FDB"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Član 5. Konvencije za borbu protiv korupcije Ujedinjenih naroda navodi ciljeve, (Politika i praksa sprečavanja korupcije), a od država potpisnica se traži da svaka od država razrađuje i sprovodi djelotvornu politiku sprečavanja korupcije, kojom se unapređuje učešće društva i održavanja načela vladavine prava, dobrog upravljanja javnim poslovima i javnom imovinom, integritet, transparentnost i odgovornost. Ovaj član od država potpisnica više zahtjeva preduzimanje određenih akcija, nego usvajanje određenih propisa. Također treba naglasiti i donesene GRECO preporuke čije doljedno ispunjavanje predstavlja dio mape puta u daljim evropskim integracijama BiH. </w:t>
      </w:r>
    </w:p>
    <w:p w14:paraId="6E87FFE5"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Uzimajući u obzir da ovi vrlo važni antikorupcijski mehanizmi predstavljaju osnov za eliminiranje uzroka korupcije, veoma je važno da se obaveze iz ovog strateškog cilja poduzimaju sistemski i na vrijeme.</w:t>
      </w:r>
    </w:p>
    <w:p w14:paraId="7270DE23" w14:textId="77777777" w:rsidR="0085656D" w:rsidRPr="00BC33DB" w:rsidRDefault="0085656D" w:rsidP="00BE4C37">
      <w:pPr>
        <w:pStyle w:val="Heading1"/>
      </w:pPr>
      <w:bookmarkStart w:id="107" w:name="_Toc86937428"/>
      <w:bookmarkStart w:id="108" w:name="_Toc88229232"/>
      <w:bookmarkStart w:id="109" w:name="_Toc88573975"/>
      <w:r w:rsidRPr="00BC33DB">
        <w:t>1.2.</w:t>
      </w:r>
      <w:r w:rsidRPr="00BC33DB">
        <w:tab/>
        <w:t xml:space="preserve">Uspostava upravne organizacije nadležne za  prevenciju korupcije i borbu protiv korupcije u </w:t>
      </w:r>
      <w:bookmarkEnd w:id="107"/>
      <w:bookmarkEnd w:id="108"/>
      <w:r w:rsidRPr="00191B80">
        <w:rPr>
          <w:rFonts w:eastAsia="Calibri"/>
        </w:rPr>
        <w:t>Zeničko-dobojsko</w:t>
      </w:r>
      <w:r>
        <w:rPr>
          <w:rFonts w:eastAsia="Calibri"/>
        </w:rPr>
        <w:t>m</w:t>
      </w:r>
      <w:r w:rsidRPr="00191B80">
        <w:rPr>
          <w:rFonts w:eastAsia="Calibri"/>
        </w:rPr>
        <w:t xml:space="preserve"> kanton</w:t>
      </w:r>
      <w:r>
        <w:rPr>
          <w:rFonts w:eastAsia="Calibri"/>
        </w:rPr>
        <w:t>u</w:t>
      </w:r>
      <w:bookmarkEnd w:id="109"/>
    </w:p>
    <w:p w14:paraId="6F06DEEC"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Osnovni preduslov za uspješnu prevenciju i borbu protiv korupcije se ogleda u uspostavljanju institucionalnog okvira za </w:t>
      </w:r>
      <w:r w:rsidRPr="00D04278">
        <w:rPr>
          <w:rFonts w:ascii="Times New Roman" w:hAnsi="Times New Roman" w:cs="Times New Roman"/>
          <w:sz w:val="24"/>
          <w:szCs w:val="24"/>
          <w:lang w:val="hr-BA"/>
        </w:rPr>
        <w:t>borbu</w:t>
      </w:r>
      <w:r w:rsidRPr="00D04278">
        <w:rPr>
          <w:rFonts w:ascii="Times New Roman" w:hAnsi="Times New Roman" w:cs="Times New Roman"/>
          <w:sz w:val="24"/>
          <w:szCs w:val="24"/>
        </w:rPr>
        <w:t xml:space="preserve"> protiv korupcije. Samo sa uspostavljenim jasnim institucionalnim okvirom unutar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rPr>
        <w:t xml:space="preserve">gdje sve institucije znaju tačno koje </w:t>
      </w:r>
      <w:r w:rsidRPr="00D04278">
        <w:rPr>
          <w:rFonts w:ascii="Times New Roman" w:hAnsi="Times New Roman" w:cs="Times New Roman"/>
          <w:sz w:val="24"/>
          <w:szCs w:val="24"/>
        </w:rPr>
        <w:lastRenderedPageBreak/>
        <w:t>su njihove obaveze i odgovornosti u antikorupcijskim nastojanjima, mogu polučiti rezultatom u prevenciji i koordinaciji borbe protiv korupcije.</w:t>
      </w:r>
    </w:p>
    <w:p w14:paraId="75A2E776"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Bosna i Hercegovina potpisala je Konvenciju Ujedinjenih Nacija protiv korupcije (u daljem tekstu: UNCAC) 16. </w:t>
      </w:r>
      <w:r w:rsidRPr="00D04278">
        <w:rPr>
          <w:rFonts w:ascii="Times New Roman" w:hAnsi="Times New Roman" w:cs="Times New Roman"/>
          <w:sz w:val="24"/>
          <w:szCs w:val="24"/>
          <w:lang w:val="hr-BA"/>
        </w:rPr>
        <w:t>septembra</w:t>
      </w:r>
      <w:r w:rsidRPr="00D04278">
        <w:rPr>
          <w:rFonts w:ascii="Times New Roman" w:hAnsi="Times New Roman" w:cs="Times New Roman"/>
          <w:sz w:val="24"/>
          <w:szCs w:val="24"/>
        </w:rPr>
        <w:t xml:space="preserve"> 2005. godine, a Predsjedništvo Bosne i Hercegovine donijelo je na 89. redovnoj sjednici 27. marta 2006. godine odluku o ratifikaciji UNCAC.</w:t>
      </w:r>
    </w:p>
    <w:p w14:paraId="05969115"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Član 6. UNCAC izražava potrebu uspostave jednog tijela ili više njih nadležnih za sprovođenje, ali i nadzor i usklađivanje same implementacije antikorupcijske politike, koje bi bilo neovisno i adekvatno stručno i finansijski osposobljeno.</w:t>
      </w:r>
    </w:p>
    <w:p w14:paraId="7C4885CD"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Zakonom o Agenciji za prevenciju korupcije i koordinaciju borbe protiv korupcije je uspostavljeno antikorupcijsko centralno tijelo na nivou Bosne i Hercegovine, odnosno uspostavljena je Agencija. Članom 6. Zakona o Agenciji je regulisano da je Agencija nezavisna i samostalna upravna organizacija, koja za svoj rad odgovara Parlamentarnoj skupštini BiH. Upravo ovakav status Agencije, pored njezinih nadležnosti, uspostavlja samu nezavisnost Agencije, dok je u posljednjih par godina ista stručno i finansijski kapacitirana, iako još ne u punom kapcitetu, iz čega se ipak može zaključiti da je obaveza iz člana 6 UNCAC-a na državnom nivou implementirana. Međutim usljed ustavne strukture BiH, na način kako je Zakonom o Agenciji predviđeno da </w:t>
      </w:r>
      <w:r w:rsidRPr="00D04278">
        <w:rPr>
          <w:rFonts w:ascii="Times New Roman" w:hAnsi="Times New Roman" w:cs="Times New Roman"/>
          <w:sz w:val="24"/>
          <w:szCs w:val="24"/>
          <w:lang w:val="hr-BA"/>
        </w:rPr>
        <w:t>svi</w:t>
      </w:r>
      <w:r w:rsidRPr="00D04278">
        <w:rPr>
          <w:rFonts w:ascii="Times New Roman" w:hAnsi="Times New Roman" w:cs="Times New Roman"/>
          <w:sz w:val="24"/>
          <w:szCs w:val="24"/>
        </w:rPr>
        <w:t xml:space="preserve"> nivoi vlasti donesu antikorupcijske politike, tako je i članom 23. Zakona uspostavljena obaveza da svi nivoi vlasti odrede novu ili postojeću upravnu strukturu koja će na nivou na kojem je uspostavljena i izrađivati, nadzirati i implementirati antikorupcijske politike. S tim u vezi u Zeničko-dobojskom kantonu je neophodno razmotriti uspostavljanje cjelovitog institucionalnog sistema za sprečavanje korupcije.</w:t>
      </w:r>
    </w:p>
    <w:p w14:paraId="05420C00" w14:textId="77777777" w:rsidR="0085656D" w:rsidRPr="00D04278" w:rsidRDefault="0085656D" w:rsidP="00BE4C37">
      <w:pPr>
        <w:pStyle w:val="Heading1"/>
      </w:pPr>
      <w:bookmarkStart w:id="110" w:name="_Toc86937429"/>
      <w:bookmarkStart w:id="111" w:name="_Toc88229233"/>
      <w:bookmarkStart w:id="112" w:name="_Toc88573976"/>
      <w:r w:rsidRPr="00D04278">
        <w:t>1.3.</w:t>
      </w:r>
      <w:r w:rsidRPr="00D04278">
        <w:tab/>
      </w:r>
      <w:r w:rsidRPr="00BC33DB">
        <w:t>Jačanje</w:t>
      </w:r>
      <w:r w:rsidRPr="00D04278">
        <w:t xml:space="preserve"> kapaciteta za prevenciju korupcije i koordinaciju borbe protiv korupcije u institucijama sa javnim ovlaštenjima</w:t>
      </w:r>
      <w:bookmarkEnd w:id="110"/>
      <w:bookmarkEnd w:id="111"/>
      <w:bookmarkEnd w:id="112"/>
    </w:p>
    <w:p w14:paraId="51D31FA9"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Pored samog institucionalog kapacitiranja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rPr>
        <w:t>neophodno je uspostaviti i osnovne normativne i</w:t>
      </w:r>
      <w:r w:rsidRPr="00D04278">
        <w:rPr>
          <w:rFonts w:ascii="Times New Roman" w:hAnsi="Times New Roman" w:cs="Times New Roman"/>
          <w:color w:val="F4B083"/>
          <w:sz w:val="24"/>
          <w:szCs w:val="24"/>
        </w:rPr>
        <w:t xml:space="preserve"> </w:t>
      </w:r>
      <w:r w:rsidRPr="00D04278">
        <w:rPr>
          <w:rFonts w:ascii="Times New Roman" w:hAnsi="Times New Roman" w:cs="Times New Roman"/>
          <w:sz w:val="24"/>
          <w:szCs w:val="24"/>
        </w:rPr>
        <w:t xml:space="preserve">strateške okvire koji će podržati sveobuhvatni pristup u sprečavanju i borbi protiv korupcije. Institucionalni, normativni i strateški okvir treba da bude </w:t>
      </w:r>
      <w:r w:rsidRPr="00D04278">
        <w:rPr>
          <w:rFonts w:ascii="Times New Roman" w:hAnsi="Times New Roman" w:cs="Times New Roman"/>
          <w:sz w:val="24"/>
          <w:szCs w:val="24"/>
        </w:rPr>
        <w:lastRenderedPageBreak/>
        <w:t xml:space="preserve">uspostavljen u svim institucijama </w:t>
      </w:r>
      <w:r w:rsidRPr="00191B80">
        <w:rPr>
          <w:rFonts w:ascii="Times New Roman" w:eastAsia="Calibri" w:hAnsi="Times New Roman" w:cs="Times New Roman"/>
          <w:sz w:val="24"/>
          <w:szCs w:val="24"/>
          <w:lang w:val="hr-BA" w:eastAsia="en-US"/>
        </w:rPr>
        <w:t>Zeničko-dobojskog kantona</w:t>
      </w:r>
      <w:r w:rsidRPr="00D04278">
        <w:rPr>
          <w:rFonts w:ascii="Times New Roman" w:hAnsi="Times New Roman" w:cs="Times New Roman"/>
          <w:sz w:val="24"/>
          <w:szCs w:val="24"/>
        </w:rPr>
        <w:t>, uključujući i jedinice lokalne samouprave.</w:t>
      </w:r>
    </w:p>
    <w:p w14:paraId="2B72710F" w14:textId="77777777" w:rsidR="0085656D" w:rsidRPr="00D04278" w:rsidRDefault="0085656D" w:rsidP="0085656D">
      <w:pPr>
        <w:pStyle w:val="NoSpacing"/>
        <w:spacing w:line="360" w:lineRule="auto"/>
        <w:jc w:val="both"/>
        <w:rPr>
          <w:rFonts w:ascii="Times New Roman" w:hAnsi="Times New Roman"/>
          <w:sz w:val="24"/>
          <w:szCs w:val="24"/>
        </w:rPr>
      </w:pPr>
    </w:p>
    <w:p w14:paraId="60681E0B"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Imajući u vidu da je veliki broj institucija od značaja za antikorupcijske aktivnosti, neophodno je da se odredi osoba koja će interno unutar svake institucije koordinirati antikorupcijske aktivnosti, odnosno potrebno je da se imenuju koordinatori antikorupcijskih aktivnosti. Pored toga neophodno je da se odrede i kriteriji ko može biti koordinator unutar jedne </w:t>
      </w:r>
      <w:r w:rsidRPr="00BE4C37">
        <w:rPr>
          <w:rFonts w:ascii="Times New Roman" w:hAnsi="Times New Roman" w:cs="Times New Roman"/>
          <w:sz w:val="24"/>
          <w:szCs w:val="24"/>
        </w:rPr>
        <w:t xml:space="preserve">institucije i koje poslove će obavljati. Ove zadatke je neophodno decidno odrediti, kao i uvrštavanje tih poslova i zadataka koordinatora u okvirima 40-satne sedmice, odnosno adekvatne valorizacije aktivnosti imenovanih koordinatora od strane poslodavca. Koordinatori </w:t>
      </w:r>
      <w:r w:rsidRPr="00D04278">
        <w:rPr>
          <w:rFonts w:ascii="Times New Roman" w:hAnsi="Times New Roman" w:cs="Times New Roman"/>
          <w:sz w:val="24"/>
          <w:szCs w:val="24"/>
        </w:rPr>
        <w:t>antikorupcijskih aktivnosti treba da budu osobe koje su kroz svoj dosadašnji radni angažman u instituciji pokazale posebne personalne i moralne kvalitete, koje dobro poznaju cjelokupno funkcionisanje institucije i uživaju visok stepen povjerenja rukovodilaca i ostalih uposlenika u instituciji. Samo zaposlenici sa takvim karakteristikama mogu kvalitetno koordinirati antikorupcijske aktivnosti. Obaveze koordinatora su: da izvještava rukovodioca o antikorupcijskim obavezama institucije i prati izvršenje pojedinačnih zadataka na realizaciji operativnog plana na mjesečnoj osnovi, izrađuje</w:t>
      </w:r>
      <w:r w:rsidRPr="00D04278">
        <w:rPr>
          <w:rFonts w:ascii="Times New Roman" w:hAnsi="Times New Roman" w:cs="Times New Roman"/>
          <w:color w:val="F4B083"/>
          <w:sz w:val="24"/>
          <w:szCs w:val="24"/>
        </w:rPr>
        <w:t xml:space="preserve"> </w:t>
      </w:r>
      <w:r w:rsidRPr="00D04278">
        <w:rPr>
          <w:rFonts w:ascii="Times New Roman" w:hAnsi="Times New Roman" w:cs="Times New Roman"/>
          <w:sz w:val="24"/>
          <w:szCs w:val="24"/>
        </w:rPr>
        <w:t xml:space="preserve">komunikacijski materijal za upoznavanje institucije iz koje dolazi sa obavezama iz Akcionog plana, uspostavlja i održava sektorsku i </w:t>
      </w:r>
      <w:r w:rsidRPr="00D04278">
        <w:rPr>
          <w:rFonts w:ascii="Times New Roman" w:hAnsi="Times New Roman" w:cs="Times New Roman"/>
          <w:sz w:val="24"/>
          <w:szCs w:val="24"/>
          <w:lang w:val="hr-BA"/>
        </w:rPr>
        <w:t>drugu</w:t>
      </w:r>
      <w:r w:rsidRPr="00D04278">
        <w:rPr>
          <w:rFonts w:ascii="Times New Roman" w:hAnsi="Times New Roman" w:cs="Times New Roman"/>
          <w:sz w:val="24"/>
          <w:szCs w:val="24"/>
        </w:rPr>
        <w:t xml:space="preserve"> saradnju sa drugim nivoima vlasti u situacijama podijeljene nadležnosti, vodi evidenciju o realizaciji operativnog plana po zadatim indikatorima te o napretku i izazovima izvještava rukovodioca na mjesečnoj osnovi.</w:t>
      </w:r>
    </w:p>
    <w:p w14:paraId="155584C9" w14:textId="71FFD53B" w:rsidR="0085656D"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Kako su Tim Vlade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rPr>
        <w:t xml:space="preserve">i </w:t>
      </w:r>
      <w:r w:rsidRPr="00D04278">
        <w:rPr>
          <w:rFonts w:ascii="Times New Roman" w:hAnsi="Times New Roman" w:cs="Times New Roman"/>
          <w:sz w:val="24"/>
          <w:szCs w:val="24"/>
          <w:lang w:val="hr-BA"/>
        </w:rPr>
        <w:t>koordinatori</w:t>
      </w:r>
      <w:r w:rsidRPr="00D04278">
        <w:rPr>
          <w:rFonts w:ascii="Times New Roman" w:hAnsi="Times New Roman" w:cs="Times New Roman"/>
          <w:sz w:val="24"/>
          <w:szCs w:val="24"/>
        </w:rPr>
        <w:t xml:space="preserve"> antikorupcijskih aktivnosti primarni subjekti za implementaciju antikorupcijskih aktivnosti, neophodno je njihove kapacitete kontinuirano jačati. S tim u vezi koordinatori antikorupcijskih aktivnosti i svi članovi Tima Vlade kontinuirano prolaze obuke o alatima za sprečavanje i borbu protiv korupcij</w:t>
      </w:r>
      <w:r>
        <w:rPr>
          <w:rFonts w:ascii="Times New Roman" w:hAnsi="Times New Roman" w:cs="Times New Roman"/>
          <w:sz w:val="24"/>
          <w:szCs w:val="24"/>
        </w:rPr>
        <w:t>e.</w:t>
      </w:r>
    </w:p>
    <w:p w14:paraId="7EA429B9" w14:textId="77777777" w:rsidR="00644F96" w:rsidRPr="001B5B4B" w:rsidRDefault="00644F96" w:rsidP="0085656D">
      <w:pPr>
        <w:spacing w:line="360" w:lineRule="auto"/>
        <w:ind w:firstLine="720"/>
        <w:jc w:val="both"/>
        <w:rPr>
          <w:rFonts w:ascii="Times New Roman" w:hAnsi="Times New Roman" w:cs="Times New Roman"/>
          <w:sz w:val="24"/>
          <w:szCs w:val="24"/>
        </w:rPr>
      </w:pPr>
    </w:p>
    <w:p w14:paraId="0CD3BF02" w14:textId="77777777" w:rsidR="0085656D" w:rsidRDefault="0085656D" w:rsidP="00BE4C37">
      <w:pPr>
        <w:pStyle w:val="Heading1"/>
        <w:rPr>
          <w:i/>
          <w:iCs/>
          <w:color w:val="2E74B5"/>
        </w:rPr>
      </w:pPr>
      <w:bookmarkStart w:id="113" w:name="_Toc86937430"/>
      <w:bookmarkStart w:id="114" w:name="_Toc88229234"/>
      <w:bookmarkStart w:id="115" w:name="_Toc88573977"/>
      <w:r w:rsidRPr="00D04278">
        <w:lastRenderedPageBreak/>
        <w:t>1.4.</w:t>
      </w:r>
      <w:r w:rsidRPr="00D04278">
        <w:tab/>
        <w:t>Unapređenje antikorupcijskih okvira, oblast zaštite prijavitelja i korupcijskih  rizika u propisima</w:t>
      </w:r>
      <w:bookmarkEnd w:id="113"/>
      <w:bookmarkEnd w:id="114"/>
      <w:r w:rsidRPr="00D04278">
        <w:t xml:space="preserve"> </w:t>
      </w:r>
      <w:bookmarkStart w:id="116" w:name="_Toc88229235"/>
      <w:r>
        <w:t xml:space="preserve">- </w:t>
      </w:r>
      <w:r w:rsidRPr="00BC33DB">
        <w:rPr>
          <w:i/>
          <w:iCs/>
        </w:rPr>
        <w:t>p</w:t>
      </w:r>
      <w:r w:rsidRPr="00BC33DB">
        <w:rPr>
          <w:i/>
          <w:iCs/>
          <w:color w:val="2E74B5"/>
        </w:rPr>
        <w:t>ovećanje transparentnosti pri donošenju odluka</w:t>
      </w:r>
      <w:bookmarkEnd w:id="115"/>
      <w:bookmarkEnd w:id="116"/>
      <w:r w:rsidRPr="00BC33DB">
        <w:rPr>
          <w:i/>
          <w:iCs/>
          <w:color w:val="2E74B5"/>
        </w:rPr>
        <w:t xml:space="preserve"> </w:t>
      </w:r>
    </w:p>
    <w:p w14:paraId="325354BE" w14:textId="77777777" w:rsidR="0085656D" w:rsidRPr="0094160A" w:rsidRDefault="0085656D" w:rsidP="0085656D">
      <w:pPr>
        <w:rPr>
          <w:lang w:val="hr-BA" w:eastAsia="en-US"/>
        </w:rPr>
      </w:pPr>
    </w:p>
    <w:p w14:paraId="41E6CC86"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U demokratskom društvu koje dobro funkcionira, građanstvo treba biti informisano o svim relevantnim aktivnostima institucija vlasti. Vjerovatnoća da će doći do nastanka korupcije ili da će ona ostati skrivena povećava se ukoliko proces donošenja odluka nije javan. Povećanje transparentnosti u procesu donošenja odluka, kroz unapređenje normativnog okvira i prakse, jeste bitan segment prevencije korupcije i preduslova za učešće cjelokupnog društva u sprečavanju korupcije. Prema </w:t>
      </w:r>
      <w:r w:rsidRPr="00D04278">
        <w:rPr>
          <w:rFonts w:ascii="Times New Roman" w:hAnsi="Times New Roman" w:cs="Times New Roman"/>
          <w:sz w:val="24"/>
          <w:szCs w:val="24"/>
          <w:lang w:val="hr-BA"/>
        </w:rPr>
        <w:t>izvještajima</w:t>
      </w:r>
      <w:r w:rsidRPr="00D04278">
        <w:rPr>
          <w:rFonts w:ascii="Times New Roman" w:hAnsi="Times New Roman" w:cs="Times New Roman"/>
          <w:sz w:val="24"/>
          <w:szCs w:val="24"/>
        </w:rPr>
        <w:t xml:space="preserve"> organizacija civilnog društva proces donošenja odluka u BiH još uvijek nije dovoljno javan, a problemi se javljaju prilikom donošenja pravnih propisa (odsustvo javnih rasprava ili nedovoljna uključenost zainteresiranih aktera), skrivenosti utjecanja na donošenje odluka (lobiranje), odsustvo analiza i nepotpunih obrazloženja.</w:t>
      </w:r>
    </w:p>
    <w:p w14:paraId="4E40FFCE" w14:textId="5DAB3661" w:rsidR="0085656D" w:rsidRPr="00D44CEB" w:rsidRDefault="0085656D" w:rsidP="00BE4C37">
      <w:pPr>
        <w:pStyle w:val="Heading1"/>
      </w:pPr>
      <w:bookmarkStart w:id="117" w:name="_Toc86937431"/>
      <w:bookmarkStart w:id="118" w:name="_Toc88229236"/>
      <w:bookmarkStart w:id="119" w:name="_Toc88573978"/>
      <w:r w:rsidRPr="00D04278">
        <w:t xml:space="preserve">STRATEŠKI CILJ  </w:t>
      </w:r>
      <w:r w:rsidRPr="00D44CEB">
        <w:t>2.</w:t>
      </w:r>
      <w:bookmarkEnd w:id="117"/>
      <w:bookmarkEnd w:id="118"/>
      <w:r>
        <w:t xml:space="preserve">    </w:t>
      </w:r>
      <w:r w:rsidRPr="00D44CEB">
        <w:t xml:space="preserve">Razvijanje, promoviranje i </w:t>
      </w:r>
      <w:r w:rsidRPr="00D04278">
        <w:t>provođenje</w:t>
      </w:r>
      <w:r w:rsidRPr="00D44CEB">
        <w:t xml:space="preserve"> preventivnih antikorupcijskih aktivnosti u institucijama i javnom sektoru </w:t>
      </w:r>
      <w:r w:rsidRPr="00191B80">
        <w:rPr>
          <w:rFonts w:eastAsia="Calibri"/>
        </w:rPr>
        <w:t>Zeničko-dobojskog kantona</w:t>
      </w:r>
      <w:bookmarkEnd w:id="119"/>
    </w:p>
    <w:p w14:paraId="2EA2547C" w14:textId="77777777" w:rsidR="0085656D" w:rsidRPr="00D04278" w:rsidRDefault="0085656D" w:rsidP="0085656D">
      <w:pPr>
        <w:spacing w:after="0" w:line="360" w:lineRule="auto"/>
        <w:jc w:val="both"/>
        <w:rPr>
          <w:rFonts w:ascii="Times New Roman" w:hAnsi="Times New Roman" w:cs="Times New Roman"/>
          <w:sz w:val="24"/>
          <w:szCs w:val="24"/>
        </w:rPr>
      </w:pPr>
    </w:p>
    <w:p w14:paraId="248FD9F0"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Sa obzirom na da ova Strategija predstavlja drugi strateški okvir za borbu protiv korupcije u Zeničko-dobojskom kantonu čiji su implementatori svi kantonalni organi uprave, kantonalne upravne organizacije, pravna lica u kojima Vlada ili kantonalni organi uprave/upravne organizacije imaju nadležnost po osnovu zakonskih ili vlasničkih prava, prvenstvena i posebna pažnja se obratila na jačanje internih antikorupcijskih politika unutar svake institucije Zeničko-dobojskog kantona. Upravo jačanjem planskog pristupa u kojima će sve institucije znati koje obaveze imaju po pitanju provođenja Strategije i Akcionog plana je garant za osiguranje provođenja antikorupcijskih aktivnosti. Također jačanje institucionalnog integriteta prema dosadašnjoj praksi u BiH i prema Smjernicama i ostalim dokumentima Agencije za prevenciju korupcije i koordinaciju borbe protiv korupcije BiH posebno je efikasno kada se vrši putem samoprocjene svake institucije pojedinačno.</w:t>
      </w:r>
    </w:p>
    <w:p w14:paraId="3DA88B34"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Narušavanje integriteta se treba shvatiti u širem kontekstu od korupcije  i koruptivnog ponašanja, iako postojanje institucionalnog i ličnog integriteta predstavlja efikasnu prevenciju </w:t>
      </w:r>
      <w:r w:rsidRPr="00D04278">
        <w:rPr>
          <w:rFonts w:ascii="Times New Roman" w:hAnsi="Times New Roman" w:cs="Times New Roman"/>
          <w:sz w:val="24"/>
          <w:szCs w:val="24"/>
          <w:lang w:val="hr-BA"/>
        </w:rPr>
        <w:lastRenderedPageBreak/>
        <w:t xml:space="preserve">nastanka korupcije i koruptivnog ponašanja. Ipak, šire gledano, svako koruptivno ponašanje predstavlja narušavanje integriteta, ali svaka vrsta narušavanja integriteta ne predstavlja nužno korupciju ili koruptivno ponašanje, već može predstavljati i bilo koju vrstu neetičkog i neprofesionalnog ponašanja ili bilo koju drugu nepravilnost u radu. </w:t>
      </w:r>
    </w:p>
    <w:p w14:paraId="05F11A84" w14:textId="77777777" w:rsidR="0085656D" w:rsidRDefault="0085656D" w:rsidP="0085656D">
      <w:pPr>
        <w:pStyle w:val="Heading3"/>
        <w:spacing w:line="360" w:lineRule="auto"/>
        <w:rPr>
          <w:rStyle w:val="Heading2Char"/>
          <w:rFonts w:eastAsia="Calibri"/>
        </w:rPr>
      </w:pPr>
      <w:bookmarkStart w:id="120" w:name="_Toc86937432"/>
      <w:bookmarkStart w:id="121" w:name="_Toc88229237"/>
      <w:bookmarkStart w:id="122" w:name="_Toc88573979"/>
      <w:r w:rsidRPr="00D04278">
        <w:rPr>
          <w:rFonts w:ascii="Times New Roman" w:eastAsia="Calibri" w:hAnsi="Times New Roman" w:cs="Times New Roman"/>
          <w:sz w:val="24"/>
          <w:szCs w:val="24"/>
        </w:rPr>
        <w:t>2.1.</w:t>
      </w:r>
      <w:r w:rsidRPr="000B63B6">
        <w:rPr>
          <w:rStyle w:val="Heading2Char"/>
          <w:rFonts w:eastAsia="Calibri"/>
        </w:rPr>
        <w:tab/>
        <w:t>Proaktivna transparentnost</w:t>
      </w:r>
      <w:bookmarkEnd w:id="120"/>
      <w:bookmarkEnd w:id="121"/>
      <w:bookmarkEnd w:id="122"/>
    </w:p>
    <w:p w14:paraId="0D92FE84" w14:textId="77777777" w:rsidR="0085656D" w:rsidRPr="0094160A" w:rsidRDefault="0085656D" w:rsidP="0085656D">
      <w:pPr>
        <w:rPr>
          <w:rFonts w:eastAsia="Calibri"/>
        </w:rPr>
      </w:pPr>
    </w:p>
    <w:p w14:paraId="5B3AC925" w14:textId="40DACF9E" w:rsidR="0085656D" w:rsidRPr="00D04278" w:rsidRDefault="0085656D" w:rsidP="0085656D">
      <w:pPr>
        <w:spacing w:line="360" w:lineRule="auto"/>
        <w:ind w:firstLine="720"/>
        <w:jc w:val="both"/>
        <w:rPr>
          <w:rFonts w:ascii="Times New Roman" w:hAnsi="Times New Roman" w:cs="Times New Roman"/>
          <w:sz w:val="24"/>
          <w:szCs w:val="24"/>
          <w:lang w:val="hr-BA"/>
        </w:rPr>
      </w:pPr>
      <w:r w:rsidRPr="00644F96">
        <w:rPr>
          <w:rFonts w:ascii="Times New Roman" w:hAnsi="Times New Roman" w:cs="Times New Roman"/>
          <w:sz w:val="24"/>
          <w:szCs w:val="24"/>
          <w:lang w:val="hr-BA"/>
        </w:rPr>
        <w:t xml:space="preserve">Organi javne uprave su, shodno članu 10. UNCAC, su </w:t>
      </w:r>
      <w:r w:rsidR="00644F96">
        <w:rPr>
          <w:rFonts w:ascii="Times New Roman" w:hAnsi="Times New Roman" w:cs="Times New Roman"/>
          <w:sz w:val="24"/>
          <w:szCs w:val="24"/>
          <w:lang w:val="hr-BA"/>
        </w:rPr>
        <w:t xml:space="preserve">u </w:t>
      </w:r>
      <w:r w:rsidRPr="00644F96">
        <w:rPr>
          <w:rFonts w:ascii="Times New Roman" w:hAnsi="Times New Roman" w:cs="Times New Roman"/>
          <w:sz w:val="24"/>
          <w:szCs w:val="24"/>
          <w:lang w:val="hr-BA"/>
        </w:rPr>
        <w:t>obavezi poduzeti potrebne mjere</w:t>
      </w:r>
      <w:r w:rsidRPr="00D04278">
        <w:rPr>
          <w:rFonts w:ascii="Times New Roman" w:hAnsi="Times New Roman" w:cs="Times New Roman"/>
          <w:sz w:val="24"/>
          <w:szCs w:val="24"/>
          <w:lang w:val="hr-BA"/>
        </w:rPr>
        <w:t xml:space="preserve"> kako bi se povećala njihova transparentnost, što uključuje omogućavanje uvida šire javnosti u organizaciju, funkcioniranje i postupke donošenja odluka, pojednostavljivanje postupaka pristupa tijelima nadležnim za odlučivanje, te objavljivanje informacija. Principi člana 10. UNCAC-a se baziraju na principima proaktivne transparentnosti koja podrazumijeva praksu javnih institucija da samoinicijativno objavljuju informacije od javnog značaja koje se nalaze u njihovom posjedu. Nedostatak transparentnosti i lakih i dostupnih alata za komunikaciju građana sa institucijama vlasti može dovesti do otuđenosti građana od institucija vlasti i gubljenju povjerenja u institucije vlasti. Upravo zato samo proaktivna i stalna otvorenost institucija vlasti može ostvariti bolju saradnju sa građanima.</w:t>
      </w:r>
    </w:p>
    <w:p w14:paraId="79437D4F"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Jedan od osnovnih preduslova smanjenja mogućnosti za pojavu korupcije u javnim institucijama u BiH je da se rad zasniva na načelima proaktivne transparentnosti. S tim u vezi, definisane su politike proaktivne transparetnosti u BiH kojih se svaka javna institucija u svom radu treba pridržavati. Pristup javnosti informacijama i povećanje transparentnosti predstavljaju osnovna načela za koja se demokratska vlast zalaže, te njihovo dosljedno provođenje jača povjerenje građana u rad institucija. </w:t>
      </w:r>
    </w:p>
    <w:p w14:paraId="2D2B3CFB"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lang w:val="hr-BA"/>
        </w:rPr>
        <w:t xml:space="preserve">Uzimajući u obzir značaj proaktivne transparentnosti kao preduslova za prevenciju korupcije, poseban strateški program tretira ovu oblast, uz stavljanje akcenta na njeno unapređenje, </w:t>
      </w:r>
      <w:r w:rsidRPr="000B1933">
        <w:rPr>
          <w:rFonts w:ascii="Times New Roman" w:hAnsi="Times New Roman" w:cs="Times New Roman"/>
          <w:sz w:val="24"/>
          <w:szCs w:val="24"/>
          <w:lang w:val="hr-BA"/>
        </w:rPr>
        <w:t xml:space="preserve">kao i poboljšanje primjene Zakona o slobodi pristupa informacijama. Borba protiv korupcije u </w:t>
      </w:r>
      <w:r w:rsidRPr="00D04278">
        <w:rPr>
          <w:rFonts w:ascii="Times New Roman" w:hAnsi="Times New Roman" w:cs="Times New Roman"/>
          <w:sz w:val="24"/>
          <w:szCs w:val="24"/>
          <w:lang w:val="hr-BA"/>
        </w:rPr>
        <w:t xml:space="preserve">javnom sektoru jedan je od osnovnih strateških prioriteta ovog ali i međunarodnih dokumenata. To potvrđuju preporuke i mišljenja Evropske komisije za BiH, ali i organizacija civilnog društva   koji su proveli istraživanje o sektorskoj korupciji u BiH i usvojili set preporuka u pogledu </w:t>
      </w:r>
      <w:r w:rsidRPr="00D04278">
        <w:rPr>
          <w:rFonts w:ascii="Times New Roman" w:hAnsi="Times New Roman" w:cs="Times New Roman"/>
          <w:sz w:val="24"/>
          <w:szCs w:val="24"/>
          <w:lang w:val="hr-BA"/>
        </w:rPr>
        <w:lastRenderedPageBreak/>
        <w:t>transparentnosti rada i djelovanja javnog sektora. Među primarnim aktivnostima u okviru ovog strateškog programa jesu smanjenje mogućnosti pojave korupcije kroz proaktivnu transparentnost institucija i poboljšanja primjene Zakona o slobodi pristupa informacijama (ZOSPI). Iako postoji zakonodavni okvir u oblasti slobode pristupa informacijama, činjenica je da taj segment nije unaprijeđen s obzirom na neophodnost odredbi koje otežavaju slobodu pristupa informacijama, detektiraju izuzetke od prava na slobodu pristupa informacijama, što do sada nije urađeno. Još uvijek u BiH javne institucije, pozivanjem na službene i druge tajne, ne pokazuju transparentnost rada</w:t>
      </w:r>
      <w:r w:rsidRPr="00D04278">
        <w:rPr>
          <w:rFonts w:ascii="Times New Roman" w:hAnsi="Times New Roman" w:cs="Times New Roman"/>
          <w:sz w:val="24"/>
          <w:szCs w:val="24"/>
        </w:rPr>
        <w:t xml:space="preserve">. </w:t>
      </w:r>
    </w:p>
    <w:p w14:paraId="6ECF37A2" w14:textId="6DC2A6A1" w:rsidR="0085656D"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lang w:val="hr-BA"/>
        </w:rPr>
        <w:t xml:space="preserve">Imajući u vidu navedeno, </w:t>
      </w:r>
      <w:r w:rsidRPr="00F97F5E">
        <w:rPr>
          <w:rFonts w:ascii="Times New Roman" w:hAnsi="Times New Roman" w:cs="Times New Roman"/>
          <w:b/>
          <w:bCs/>
          <w:i/>
          <w:iCs/>
          <w:sz w:val="24"/>
          <w:szCs w:val="24"/>
          <w:u w:val="single"/>
          <w:lang w:val="hr-BA"/>
        </w:rPr>
        <w:t>strateški cilj 2</w:t>
      </w:r>
      <w:r w:rsidRPr="00D04278">
        <w:rPr>
          <w:rFonts w:ascii="Times New Roman" w:hAnsi="Times New Roman" w:cs="Times New Roman"/>
          <w:sz w:val="24"/>
          <w:szCs w:val="24"/>
          <w:lang w:val="hr-BA"/>
        </w:rPr>
        <w:t xml:space="preserve"> predviđa detaljnu analizu postojećih zakona o slobodi pristupa informacijama, te će shodno navedenom biti i predložene izmjene i dopune zakona sa ciljem eliminacije odredaba koje otežavaju slobodu pristupa informacijama i  </w:t>
      </w:r>
      <w:r w:rsidRPr="000B1933">
        <w:rPr>
          <w:rFonts w:ascii="Times New Roman" w:hAnsi="Times New Roman" w:cs="Times New Roman"/>
          <w:sz w:val="24"/>
          <w:szCs w:val="24"/>
          <w:lang w:val="hr-BA"/>
        </w:rPr>
        <w:t>usklađivanje zakona koji reguliraju ovu ob</w:t>
      </w:r>
      <w:r w:rsidR="000B1933">
        <w:rPr>
          <w:rFonts w:ascii="Times New Roman" w:hAnsi="Times New Roman" w:cs="Times New Roman"/>
          <w:sz w:val="24"/>
          <w:szCs w:val="24"/>
          <w:lang w:val="hr-BA"/>
        </w:rPr>
        <w:t>L</w:t>
      </w:r>
      <w:r w:rsidRPr="000B1933">
        <w:rPr>
          <w:rFonts w:ascii="Times New Roman" w:hAnsi="Times New Roman" w:cs="Times New Roman"/>
          <w:sz w:val="24"/>
          <w:szCs w:val="24"/>
          <w:lang w:val="hr-BA"/>
        </w:rPr>
        <w:t>ast na svim nivoima. Time bi se podstakla i unaprijedila</w:t>
      </w:r>
      <w:r w:rsidRPr="00D04278">
        <w:rPr>
          <w:rFonts w:ascii="Times New Roman" w:hAnsi="Times New Roman" w:cs="Times New Roman"/>
          <w:sz w:val="24"/>
          <w:szCs w:val="24"/>
          <w:lang w:val="hr-BA"/>
        </w:rPr>
        <w:t xml:space="preserve"> proaktivna transparentost u institucijama sa javnim ovlaštenjima u BiH u skladu sa principima Partnerstva za otvorenu vlast</w:t>
      </w:r>
      <w:r w:rsidRPr="00D04278">
        <w:rPr>
          <w:rFonts w:ascii="Times New Roman" w:hAnsi="Times New Roman" w:cs="Times New Roman"/>
          <w:sz w:val="24"/>
          <w:szCs w:val="24"/>
        </w:rPr>
        <w:t xml:space="preserve"> (OGP).</w:t>
      </w:r>
      <w:r w:rsidRPr="00D04278">
        <w:rPr>
          <w:rStyle w:val="FootnoteReference"/>
          <w:rFonts w:ascii="Times New Roman" w:eastAsia="Calibri" w:hAnsi="Times New Roman" w:cs="Times New Roman"/>
          <w:sz w:val="24"/>
          <w:szCs w:val="24"/>
        </w:rPr>
        <w:footnoteReference w:id="9"/>
      </w:r>
      <w:r w:rsidRPr="00D04278">
        <w:rPr>
          <w:rFonts w:ascii="Times New Roman" w:hAnsi="Times New Roman" w:cs="Times New Roman"/>
          <w:sz w:val="24"/>
          <w:szCs w:val="24"/>
        </w:rPr>
        <w:t xml:space="preserve"> </w:t>
      </w:r>
    </w:p>
    <w:p w14:paraId="1E962283" w14:textId="77777777" w:rsidR="0085656D" w:rsidRDefault="0085656D" w:rsidP="0085656D">
      <w:pPr>
        <w:pStyle w:val="Heading3"/>
        <w:spacing w:line="360" w:lineRule="auto"/>
        <w:rPr>
          <w:rFonts w:ascii="Times New Roman" w:eastAsia="Calibri" w:hAnsi="Times New Roman" w:cs="Times New Roman"/>
          <w:sz w:val="24"/>
          <w:szCs w:val="24"/>
        </w:rPr>
      </w:pPr>
      <w:bookmarkStart w:id="123" w:name="_Toc88573980"/>
      <w:r>
        <w:rPr>
          <w:rFonts w:ascii="Times New Roman" w:eastAsia="Calibri" w:hAnsi="Times New Roman" w:cs="Times New Roman"/>
          <w:sz w:val="24"/>
          <w:szCs w:val="24"/>
        </w:rPr>
        <w:t xml:space="preserve">2.2. </w:t>
      </w:r>
      <w:r w:rsidRPr="00D44CEB">
        <w:rPr>
          <w:rFonts w:ascii="Times New Roman" w:eastAsia="Calibri" w:hAnsi="Times New Roman" w:cs="Times New Roman"/>
          <w:sz w:val="24"/>
          <w:szCs w:val="24"/>
        </w:rPr>
        <w:t>Prevencija korupcije u javnim institucijama</w:t>
      </w:r>
      <w:bookmarkEnd w:id="123"/>
    </w:p>
    <w:p w14:paraId="00B6BB5C" w14:textId="77777777" w:rsidR="0085656D" w:rsidRPr="0094160A" w:rsidRDefault="0085656D" w:rsidP="0085656D">
      <w:pPr>
        <w:rPr>
          <w:rFonts w:eastAsia="Calibri"/>
        </w:rPr>
      </w:pPr>
    </w:p>
    <w:p w14:paraId="7D3E5BA3"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Uzimajući u obzir diskreciona ovlaštenja i nadležnosti koje ima javni sektor pretpostavljeni su veliki rizici na korupcijska ponašanja od strane javnih službenika uključujući i nosioce javnih ovlaštenja. Imajući u vidu značaj javnog sektora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rPr>
        <w:t xml:space="preserve">kao i njegovu posebnu odgovornost prema građanima od čijih se </w:t>
      </w:r>
      <w:r w:rsidRPr="00D04278">
        <w:rPr>
          <w:rFonts w:ascii="Times New Roman" w:hAnsi="Times New Roman" w:cs="Times New Roman"/>
          <w:sz w:val="24"/>
          <w:szCs w:val="24"/>
          <w:lang w:val="hr-BA"/>
        </w:rPr>
        <w:t>sredstava</w:t>
      </w:r>
      <w:r w:rsidRPr="00D04278">
        <w:rPr>
          <w:rFonts w:ascii="Times New Roman" w:hAnsi="Times New Roman" w:cs="Times New Roman"/>
          <w:sz w:val="24"/>
          <w:szCs w:val="24"/>
        </w:rPr>
        <w:t xml:space="preserve"> finansira, dužnost ovog sektora je da primjerom pokaže spremnost za prevenciju i borbu protiv korupcije.</w:t>
      </w:r>
    </w:p>
    <w:p w14:paraId="5C4E644A" w14:textId="03C95084"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Javne institucij</w:t>
      </w:r>
      <w:r w:rsidR="0085690F" w:rsidRPr="00D04278">
        <w:rPr>
          <w:rFonts w:ascii="Times New Roman" w:hAnsi="Times New Roman" w:cs="Times New Roman"/>
          <w:sz w:val="24"/>
          <w:szCs w:val="24"/>
        </w:rPr>
        <w:t>e</w:t>
      </w:r>
      <w:r w:rsidR="008A5F7A">
        <w:rPr>
          <w:rFonts w:ascii="Times New Roman" w:hAnsi="Times New Roman" w:cs="Times New Roman"/>
          <w:sz w:val="24"/>
          <w:szCs w:val="24"/>
        </w:rPr>
        <w:t xml:space="preserve">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rPr>
        <w:t xml:space="preserve">sve svoje aktivnosti treba da prioritiziraju na način da sve svoje redovne nadležnosti i poslove rade </w:t>
      </w:r>
      <w:r w:rsidRPr="00D04278">
        <w:rPr>
          <w:rFonts w:ascii="Times New Roman" w:hAnsi="Times New Roman" w:cs="Times New Roman"/>
          <w:sz w:val="24"/>
          <w:szCs w:val="24"/>
          <w:lang w:val="hr-BA"/>
        </w:rPr>
        <w:t>na</w:t>
      </w:r>
      <w:r w:rsidRPr="00D04278">
        <w:rPr>
          <w:rFonts w:ascii="Times New Roman" w:hAnsi="Times New Roman" w:cs="Times New Roman"/>
          <w:sz w:val="24"/>
          <w:szCs w:val="24"/>
        </w:rPr>
        <w:t xml:space="preserve"> način da bude u potpunosti zagarantovan integritet procesa koje obavljaju. Javne institucije treba da osiguraju pretpostavke gdje se šalje jasna poruka da je korupcijsko ponašanje neprihvatljivo, da će se takvo ponašanje blagovremeno otkriti i u skladu sa zakonskim procedurama efikasno sankcionisati. Samo slanjem takve jedne </w:t>
      </w:r>
      <w:r w:rsidRPr="00D04278">
        <w:rPr>
          <w:rFonts w:ascii="Times New Roman" w:hAnsi="Times New Roman" w:cs="Times New Roman"/>
          <w:sz w:val="24"/>
          <w:szCs w:val="24"/>
        </w:rPr>
        <w:lastRenderedPageBreak/>
        <w:t>poruke osigurava se da i nevladin, građanski i privatni sektor svoju interakciju sa javnim sektorom inicira na način usklađen sa integritetom.</w:t>
      </w:r>
    </w:p>
    <w:p w14:paraId="466A5BCD"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Obim korupcije u javnom sektoru direktno zavisi od aktivnosti tog sektora (uređivanje društvenih odnosa u većem obimu kroz zakonsku regulativu, intervencije na tržištu, preraspodjela imovine i resursa unutar društva). Usljed toga, umanjenje regulatorne ili distributivne uloge javnog sektora, kao jedan od efekata imat će i smanjenje broja prilika u kojima do korupcije može doći. To ne znači da će se institucije javnog sektora, zbog borbe protiv korupcije, odreći svoje </w:t>
      </w:r>
      <w:r w:rsidRPr="00D04278">
        <w:rPr>
          <w:rFonts w:ascii="Times New Roman" w:hAnsi="Times New Roman" w:cs="Times New Roman"/>
          <w:sz w:val="24"/>
          <w:szCs w:val="24"/>
          <w:lang w:val="hr-BA"/>
        </w:rPr>
        <w:t>regulatorne</w:t>
      </w:r>
      <w:r w:rsidRPr="00D04278">
        <w:rPr>
          <w:rFonts w:ascii="Times New Roman" w:hAnsi="Times New Roman" w:cs="Times New Roman"/>
          <w:sz w:val="24"/>
          <w:szCs w:val="24"/>
        </w:rPr>
        <w:t xml:space="preserve"> uloge ili donošenja odluka, već da je potrebno da takve aktivnosti preduzimaju kada je to neophodno ili zasnovano na utvrđenim politikama, svjesni rizika od nastanka korupcije, ali i mehanizama za kontrolu koji će te rizike svesti na minimum, što je jedan od vidova prevencije.</w:t>
      </w:r>
    </w:p>
    <w:p w14:paraId="7950970B"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Pri tome su socijalna i druga slična davanja u Bosni i Hercegovini relativno niska u poređenju sa razvijenijim zemljama, potrebe </w:t>
      </w:r>
      <w:r w:rsidRPr="00D04278">
        <w:rPr>
          <w:rFonts w:ascii="Times New Roman" w:hAnsi="Times New Roman" w:cs="Times New Roman"/>
          <w:sz w:val="24"/>
          <w:szCs w:val="24"/>
          <w:lang w:val="hr-BA"/>
        </w:rPr>
        <w:t>pripadnika</w:t>
      </w:r>
      <w:r w:rsidRPr="00D04278">
        <w:rPr>
          <w:rFonts w:ascii="Times New Roman" w:hAnsi="Times New Roman" w:cs="Times New Roman"/>
          <w:sz w:val="24"/>
          <w:szCs w:val="24"/>
        </w:rPr>
        <w:t xml:space="preserve"> socijalno ugroženih kategorija stanovništva za tom pomoći su velike, pa sve to dodatno stvara snažan motiv za korupciju u privatnom sektoru, kako bi se ostvarilo učešće i u distribuciji budžetskih sredstava.</w:t>
      </w:r>
    </w:p>
    <w:p w14:paraId="23BF7D74" w14:textId="77777777" w:rsidR="0085656D" w:rsidRDefault="0085656D" w:rsidP="0085656D">
      <w:pPr>
        <w:pStyle w:val="Heading2"/>
        <w:rPr>
          <w:rFonts w:eastAsia="Calibri"/>
        </w:rPr>
      </w:pPr>
      <w:bookmarkStart w:id="124" w:name="_Toc86937433"/>
      <w:bookmarkStart w:id="125" w:name="_Toc88229238"/>
      <w:bookmarkStart w:id="126" w:name="_Toc88573981"/>
      <w:r w:rsidRPr="00D04278">
        <w:rPr>
          <w:rFonts w:eastAsia="Calibri"/>
        </w:rPr>
        <w:t>2.3.</w:t>
      </w:r>
      <w:r w:rsidRPr="00D04278">
        <w:rPr>
          <w:rFonts w:eastAsia="Calibri"/>
        </w:rPr>
        <w:tab/>
        <w:t>Razvijanje kulture integriteta i etičnosti u javnim institucijama u</w:t>
      </w:r>
      <w:bookmarkEnd w:id="124"/>
      <w:bookmarkEnd w:id="125"/>
      <w:r>
        <w:rPr>
          <w:rFonts w:eastAsia="Calibri"/>
        </w:rPr>
        <w:t xml:space="preserve"> </w:t>
      </w:r>
      <w:r w:rsidRPr="00EC205D">
        <w:rPr>
          <w:rFonts w:eastAsia="Calibri"/>
        </w:rPr>
        <w:t>Zeničko-dobojskom kantonu</w:t>
      </w:r>
      <w:bookmarkEnd w:id="126"/>
    </w:p>
    <w:p w14:paraId="043C99BF" w14:textId="77777777" w:rsidR="0085656D" w:rsidRPr="0094160A" w:rsidRDefault="0085656D" w:rsidP="0085656D">
      <w:pPr>
        <w:rPr>
          <w:rFonts w:eastAsia="Calibri"/>
        </w:rPr>
      </w:pPr>
    </w:p>
    <w:p w14:paraId="23E2D642" w14:textId="3F2298DF" w:rsidR="0085656D" w:rsidRPr="00D04278" w:rsidRDefault="0085656D" w:rsidP="0085656D">
      <w:pPr>
        <w:spacing w:line="360" w:lineRule="auto"/>
        <w:ind w:firstLine="567"/>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Pod utjecajem loše socijalne i ekonomske situacije u Bosni i Hercegovini još uvijek je javni sektor najpoželjniji poslodavac za građane. Različita istraživanja ukazuju na visok stepen korupcijskog ponašanja prilikom procesa upošljavanja lica u javni sektor. Transparency International BiH navodi da rezultati njihovog Centra za pružanje pravne pomoći pokazuju da je korupcija u zapošljavanju jedan od najvećih problema s kojima se građani suočavaju, te da se većina prijava pristiglih tokom 2019. i 2020. godine, odnosi na zapošljavanje u državnoj upravi i obrazovnim ustanovama. Članom 7. UNCAC se također, između ostaloga, određuje da procesi zapošljavanja trebaju biti transparentni. S tim u vezi naglašavamo donošenje Uredbe Vlade Zeničko-dobojskog kantona kojom je dodatno uređeno zapošljavanje u javnom sektoru, javnim ustanovama i preduzećima iz nadležnosto Zeničko-dobojskog kantona. Na ovaj način uvedeni su  </w:t>
      </w:r>
      <w:r w:rsidRPr="0002090C">
        <w:rPr>
          <w:rFonts w:ascii="Times New Roman" w:hAnsi="Times New Roman" w:cs="Times New Roman"/>
          <w:sz w:val="24"/>
          <w:szCs w:val="24"/>
          <w:lang w:val="hr-BA"/>
        </w:rPr>
        <w:lastRenderedPageBreak/>
        <w:t>transparentni procesi prilikom zapošljavanja uz umanjene mogućnosti rizika koji mogu dovesti do</w:t>
      </w:r>
      <w:r w:rsidRPr="00D04278">
        <w:rPr>
          <w:rFonts w:ascii="Times New Roman" w:hAnsi="Times New Roman" w:cs="Times New Roman"/>
          <w:sz w:val="24"/>
          <w:szCs w:val="24"/>
          <w:lang w:val="hr-BA"/>
        </w:rPr>
        <w:t xml:space="preserve"> korupcije u društvu. </w:t>
      </w:r>
    </w:p>
    <w:p w14:paraId="50425959" w14:textId="77777777" w:rsidR="0085656D" w:rsidRPr="00D04278" w:rsidRDefault="0085656D" w:rsidP="0085656D">
      <w:pPr>
        <w:spacing w:line="360" w:lineRule="auto"/>
        <w:ind w:firstLine="567"/>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Visoki etički standardi i integritet javnih funkcionera i državnih službenika su najbolja, najjednostavnija i po pitanju upotrijebljenih resursa za njih, najmanje zahtjevna prepreka korupciji. Upravo veliki dio integriteta institucija zavisi od etičkog i profesionalnog ponašanja njenih zaposlenika, čime se prilično utiče na povjerenje građana u rad institucija. Etička načela, kao što nalažu konvencije koje su donijeli Ujedinjene nacije i Vijeće Evrope, treba da budu ugrađene u zakonima i etičkim kodeksima. Usvajanjem, provođenje i nadzorom nad provođenjem etičkih kodeksa i kodeksa ponašanja od strane svih institucija. Poštovanjem etičkih normi i pravila ponašanja se jača profesionalnost i integritet institucija od javnog značaja.</w:t>
      </w:r>
    </w:p>
    <w:p w14:paraId="1C6A8E17"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Kompleksnost fenomena korupcije zahtijeva i adekvatno izgrađene kapacitete onih kojih trebaju da provode mehanizme za sprečavanje korupcije, prvenstveno u tom pogledu se odnosi na zaposlenike u javnim institucijama. U tom pravcu je neophodno da zaposlenici u javnim institucijama budu upoznati sa uzrocima korupcije i korupcijskog ponašanja, različitih pojavnih oblika korupcije, podizanja svijesti o štetnosti korupcije i svim dostupnim alatima za prevenciju i borbu protiv korupcije. Zaposlenici javnih institucija, a posebno državni službenici su u ranijem periodu pohađali različite obuke na temu borbe protiv korupcije, međutim često takve obuke nisu poduzimane na planskom nivou i u skladu sa specifičnim potrebama državnih službenika. S tim u vezi Tim Vlade Zeničko-dobojskog kantona za prevenciju i borbu protiv korupcije od svog osnivanja u saradnji sa, prvenstveno nevladinim organizacijama i drugim partnerima, provodi planske obuke za državne službenike, a posebno za koordinatore antikorupcijskih aktivnostima u svim institucijama Zeničko-dobojskog kantona. U cilju kontinuiranog jačanja kapaciteta zaposlenika u institucija Zeničko-dobojskog kantona nastaviti će se održavati planske i kontinuirane obuke, a prema unaprijed određenim potrebama zaposlenika.</w:t>
      </w:r>
    </w:p>
    <w:p w14:paraId="3ED9CB44"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Zagovaranja i javno promovisanje dobrog i odgovornog ponašanja zaposlenih u institucijama Zeničko-dobojskog kantona je nešto što nije poduzimano na sistematičan način. Ukoliko se odgovorno ponašanje zaposlenika ne promoviše i ne prepozna od strane nadređenih, odnosno ukoliko su u istom statusu lica koja se odgovorno ponašaju i ona koja se ne ponašaju na </w:t>
      </w:r>
      <w:r w:rsidRPr="00D04278">
        <w:rPr>
          <w:rFonts w:ascii="Times New Roman" w:hAnsi="Times New Roman" w:cs="Times New Roman"/>
          <w:sz w:val="24"/>
          <w:szCs w:val="24"/>
          <w:lang w:val="hr-BA"/>
        </w:rPr>
        <w:lastRenderedPageBreak/>
        <w:t xml:space="preserve">taj način, može se dovesti do demotivacije zaposlenika da se odgovorno ponašaju. Vlada Zeničko-dobojskog kantona je opredijeljena da se napori i odgovorno ponašanje mnogih zaposlenika prepozna i javno zagovara, a sve sa ciljem podsticaja svih zaposlenika na takav način odnosa prema institucijama u kojima rade. </w:t>
      </w:r>
    </w:p>
    <w:p w14:paraId="4457D169"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Uzimajući u obzir činjenicu da se radi o strateškom okviru za borbu protiv korupcije u </w:t>
      </w:r>
      <w:r w:rsidRPr="00191B80">
        <w:rPr>
          <w:rFonts w:ascii="Times New Roman" w:eastAsia="Calibri" w:hAnsi="Times New Roman" w:cs="Times New Roman"/>
          <w:sz w:val="24"/>
          <w:szCs w:val="24"/>
          <w:lang w:val="hr-BA" w:eastAsia="en-US"/>
        </w:rPr>
        <w:t>Zeničko-dobojsko</w:t>
      </w:r>
      <w:r>
        <w:rPr>
          <w:rFonts w:ascii="Times New Roman" w:eastAsia="Calibri" w:hAnsi="Times New Roman" w:cs="Times New Roman"/>
          <w:sz w:val="24"/>
          <w:szCs w:val="24"/>
          <w:lang w:val="hr-BA" w:eastAsia="en-US"/>
        </w:rPr>
        <w:t>m</w:t>
      </w:r>
      <w:r w:rsidRPr="00191B80">
        <w:rPr>
          <w:rFonts w:ascii="Times New Roman" w:eastAsia="Calibri" w:hAnsi="Times New Roman" w:cs="Times New Roman"/>
          <w:sz w:val="24"/>
          <w:szCs w:val="24"/>
          <w:lang w:val="hr-BA" w:eastAsia="en-US"/>
        </w:rPr>
        <w:t xml:space="preserve"> kanton</w:t>
      </w:r>
      <w:r>
        <w:rPr>
          <w:rFonts w:ascii="Times New Roman" w:eastAsia="Calibri" w:hAnsi="Times New Roman" w:cs="Times New Roman"/>
          <w:sz w:val="24"/>
          <w:szCs w:val="24"/>
          <w:lang w:val="hr-BA" w:eastAsia="en-US"/>
        </w:rPr>
        <w:t xml:space="preserve">u </w:t>
      </w:r>
      <w:r w:rsidRPr="00D04278">
        <w:rPr>
          <w:rFonts w:ascii="Times New Roman" w:hAnsi="Times New Roman" w:cs="Times New Roman"/>
          <w:sz w:val="24"/>
          <w:szCs w:val="24"/>
          <w:lang w:val="hr-BA"/>
        </w:rPr>
        <w:t>čiji su implementatori svi kantonalni organi uprave, kantonalne upravne organizacije, pravna lica u kojima Vlada ili kantonalni organi uprave/upravne organizacije imaju nadležnost po osnovu zakonskih ili vlasničkih prava, prvenstvena i posebna pozornost se obratila na uspostavljanju internih antikorupcijskih politika unutar svake institucije kantona. Upravo uspostavljanje planskog pristupa, u kojem će sve institucije znati koje obaveze imaju prilikom provođenja Strategije i Akcionog plana, je garant i osnovni preduslov za osiguranje provođenja antikorupcijskih aktivnosti. Također, jačanje institucionalnog integriteta je, prema dosadašnjoj praksi u BiH i prema Smjernicama i ostalim dokumentima Agencije za prevenciju korupcije i koordinaciju borbe protiv korupcije BiH, posebno efikasno kada se vrši putem samoprocjene svake institucije ponaosob.</w:t>
      </w:r>
    </w:p>
    <w:p w14:paraId="78097D96" w14:textId="77777777" w:rsidR="0085656D" w:rsidRDefault="0085656D" w:rsidP="0085656D">
      <w:pPr>
        <w:pStyle w:val="Heading2"/>
        <w:rPr>
          <w:rFonts w:eastAsia="Calibri"/>
        </w:rPr>
      </w:pPr>
      <w:bookmarkStart w:id="127" w:name="_Toc86937434"/>
      <w:bookmarkStart w:id="128" w:name="_Toc88229239"/>
      <w:bookmarkStart w:id="129" w:name="_Toc88573982"/>
      <w:r w:rsidRPr="00D04278">
        <w:rPr>
          <w:rFonts w:eastAsia="Calibri"/>
        </w:rPr>
        <w:t>2.4.</w:t>
      </w:r>
      <w:r w:rsidRPr="00D04278">
        <w:rPr>
          <w:rFonts w:eastAsia="Calibri"/>
        </w:rPr>
        <w:tab/>
        <w:t>Efikasni i adekvatni disciplinski postupci protiv zaposlenika javnih institucija</w:t>
      </w:r>
      <w:bookmarkEnd w:id="127"/>
      <w:bookmarkEnd w:id="128"/>
      <w:bookmarkEnd w:id="129"/>
    </w:p>
    <w:p w14:paraId="1F23D888" w14:textId="77777777" w:rsidR="0085656D" w:rsidRPr="0094160A" w:rsidRDefault="0085656D" w:rsidP="0085656D">
      <w:pPr>
        <w:rPr>
          <w:rFonts w:eastAsia="Calibri"/>
        </w:rPr>
      </w:pPr>
    </w:p>
    <w:p w14:paraId="3D36A8C1" w14:textId="5E613E43" w:rsidR="0085656D" w:rsidRPr="0002090C"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Adekvatno sankcionisanje zaposlenika u institucijama za neprofesionalno, neetično i </w:t>
      </w:r>
      <w:r w:rsidRPr="0002090C">
        <w:rPr>
          <w:rFonts w:ascii="Times New Roman" w:hAnsi="Times New Roman" w:cs="Times New Roman"/>
          <w:sz w:val="24"/>
          <w:szCs w:val="24"/>
          <w:lang w:val="hr-BA"/>
        </w:rPr>
        <w:t>korupcijsko ponašanje može značajno odvratiti od vršenja koruptivnh radnji. Slučajevi kada lica</w:t>
      </w:r>
      <w:r w:rsidRPr="00D04278">
        <w:rPr>
          <w:rFonts w:ascii="Times New Roman" w:hAnsi="Times New Roman" w:cs="Times New Roman"/>
          <w:sz w:val="24"/>
          <w:szCs w:val="24"/>
          <w:lang w:val="hr-BA"/>
        </w:rPr>
        <w:t xml:space="preserve"> koja čine disciplinske prekršaje nisu na odgovarajući način sankcionisan</w:t>
      </w:r>
      <w:r>
        <w:rPr>
          <w:rFonts w:ascii="Times New Roman" w:hAnsi="Times New Roman" w:cs="Times New Roman"/>
          <w:sz w:val="24"/>
          <w:szCs w:val="24"/>
          <w:lang w:val="hr-BA"/>
        </w:rPr>
        <w:t>a mogu</w:t>
      </w:r>
      <w:r w:rsidRPr="00D04278">
        <w:rPr>
          <w:rFonts w:ascii="Times New Roman" w:hAnsi="Times New Roman" w:cs="Times New Roman"/>
          <w:sz w:val="24"/>
          <w:szCs w:val="24"/>
          <w:lang w:val="hr-BA"/>
        </w:rPr>
        <w:t xml:space="preserve"> djelovati stimulirajuće za buduća neprofesionalna, neetična i korupcijska ponašanja u institucijama. </w:t>
      </w:r>
      <w:r w:rsidRPr="0002090C">
        <w:rPr>
          <w:rFonts w:ascii="Times New Roman" w:hAnsi="Times New Roman" w:cs="Times New Roman"/>
          <w:sz w:val="24"/>
          <w:szCs w:val="24"/>
          <w:lang w:val="hr-BA"/>
        </w:rPr>
        <w:t>Također, neadekvatnim sancionisanjem takvih</w:t>
      </w:r>
      <w:r w:rsidR="00B03AE8" w:rsidRPr="0002090C">
        <w:rPr>
          <w:rFonts w:ascii="Times New Roman" w:hAnsi="Times New Roman" w:cs="Times New Roman"/>
          <w:sz w:val="24"/>
          <w:szCs w:val="24"/>
          <w:lang w:val="hr-BA"/>
        </w:rPr>
        <w:t xml:space="preserve"> lica</w:t>
      </w:r>
      <w:r w:rsidRPr="0002090C">
        <w:rPr>
          <w:rFonts w:ascii="Times New Roman" w:hAnsi="Times New Roman" w:cs="Times New Roman"/>
          <w:sz w:val="24"/>
          <w:szCs w:val="24"/>
          <w:lang w:val="hr-BA"/>
        </w:rPr>
        <w:t xml:space="preserve"> demotivirajuće je za lica koja se odgovorno,</w:t>
      </w:r>
      <w:r w:rsidRPr="00D04278">
        <w:rPr>
          <w:rFonts w:ascii="Times New Roman" w:hAnsi="Times New Roman" w:cs="Times New Roman"/>
          <w:sz w:val="24"/>
          <w:szCs w:val="24"/>
          <w:lang w:val="hr-BA"/>
        </w:rPr>
        <w:t xml:space="preserve"> </w:t>
      </w:r>
      <w:r w:rsidRPr="0002090C">
        <w:rPr>
          <w:rFonts w:ascii="Times New Roman" w:hAnsi="Times New Roman" w:cs="Times New Roman"/>
          <w:sz w:val="24"/>
          <w:szCs w:val="24"/>
          <w:lang w:val="hr-BA"/>
        </w:rPr>
        <w:t>pošteno i profesionalno odnose prema poslovima koje obavljaju. Za potrebu identifikacije stvarnog problema neophodno je postupiti po preporukama i zaključcima iz prethodno izvršene analize postojećeg stanja u ovom segmentu i onda na efikasne načine unaprijediti procedure pokretanja i vođenja disciplinskih postupaka.</w:t>
      </w:r>
    </w:p>
    <w:p w14:paraId="74F4DBA9" w14:textId="77777777" w:rsidR="0085656D" w:rsidRDefault="0085656D" w:rsidP="0085656D">
      <w:pPr>
        <w:pStyle w:val="Heading2"/>
        <w:rPr>
          <w:rFonts w:eastAsia="Calibri"/>
        </w:rPr>
      </w:pPr>
      <w:bookmarkStart w:id="130" w:name="_Toc86937435"/>
      <w:bookmarkStart w:id="131" w:name="_Toc88229240"/>
      <w:bookmarkStart w:id="132" w:name="_Toc88573983"/>
      <w:r w:rsidRPr="00D04278">
        <w:rPr>
          <w:rFonts w:eastAsia="Calibri"/>
        </w:rPr>
        <w:lastRenderedPageBreak/>
        <w:t>2.5.</w:t>
      </w:r>
      <w:r w:rsidRPr="00D04278">
        <w:rPr>
          <w:rFonts w:eastAsia="Calibri"/>
        </w:rPr>
        <w:tab/>
        <w:t>Diskreciona ovlaštenja, zapošljavanja, etika i integritet u javnim institucijama</w:t>
      </w:r>
      <w:bookmarkEnd w:id="130"/>
      <w:bookmarkEnd w:id="131"/>
      <w:bookmarkEnd w:id="132"/>
    </w:p>
    <w:p w14:paraId="709BE3A5" w14:textId="77777777" w:rsidR="0085656D" w:rsidRPr="0094160A" w:rsidRDefault="0085656D" w:rsidP="0085656D">
      <w:pPr>
        <w:rPr>
          <w:rFonts w:eastAsia="Calibri"/>
        </w:rPr>
      </w:pPr>
    </w:p>
    <w:p w14:paraId="27791785"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Uzimajući u obzir diskreciona ovlaštenja i nadležnosti koje ima javni sektor pretpostavljeni su veliki rizici na korupcijska ponašanja od strane javnih službenika uključujući i nosioce javnih ovlaštenja. Imajući u vidu značaj javnog sektora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lang w:val="hr-BA"/>
        </w:rPr>
        <w:t>kao i njegovu posebnu odgovornost prema građanima od čijih se sredstava finansira, dužnost ovog sektora je da primjerom pokaže spremnost za prevenciju i borbu protiv korupcije.</w:t>
      </w:r>
    </w:p>
    <w:p w14:paraId="6B88166A"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Javne institucije u </w:t>
      </w:r>
      <w:r w:rsidRPr="00191B80">
        <w:rPr>
          <w:rFonts w:ascii="Times New Roman" w:eastAsia="Calibri" w:hAnsi="Times New Roman" w:cs="Times New Roman"/>
          <w:sz w:val="24"/>
          <w:szCs w:val="24"/>
          <w:lang w:val="hr-BA" w:eastAsia="en-US"/>
        </w:rPr>
        <w:t>Zeničko-dobojsko</w:t>
      </w:r>
      <w:r>
        <w:rPr>
          <w:rFonts w:ascii="Times New Roman" w:eastAsia="Calibri" w:hAnsi="Times New Roman" w:cs="Times New Roman"/>
          <w:sz w:val="24"/>
          <w:szCs w:val="24"/>
          <w:lang w:val="hr-BA" w:eastAsia="en-US"/>
        </w:rPr>
        <w:t>m</w:t>
      </w:r>
      <w:r w:rsidRPr="00191B80">
        <w:rPr>
          <w:rFonts w:ascii="Times New Roman" w:eastAsia="Calibri" w:hAnsi="Times New Roman" w:cs="Times New Roman"/>
          <w:sz w:val="24"/>
          <w:szCs w:val="24"/>
          <w:lang w:val="hr-BA" w:eastAsia="en-US"/>
        </w:rPr>
        <w:t xml:space="preserve"> kanton</w:t>
      </w:r>
      <w:r>
        <w:rPr>
          <w:rFonts w:ascii="Times New Roman" w:eastAsia="Calibri" w:hAnsi="Times New Roman" w:cs="Times New Roman"/>
          <w:sz w:val="24"/>
          <w:szCs w:val="24"/>
          <w:lang w:val="hr-BA" w:eastAsia="en-US"/>
        </w:rPr>
        <w:t xml:space="preserve">u </w:t>
      </w:r>
      <w:r w:rsidRPr="00D04278">
        <w:rPr>
          <w:rFonts w:ascii="Times New Roman" w:hAnsi="Times New Roman" w:cs="Times New Roman"/>
          <w:sz w:val="24"/>
          <w:szCs w:val="24"/>
          <w:lang w:val="hr-BA"/>
        </w:rPr>
        <w:t>sve svoje aktivnosti treba da prioritiziraju na način da sve svoje redovne nadležnosti i poslove rade na način da bude u potpunosti zagarantovan integritet procesa koje obavljaju. Javne institucije treba da osiguraju pretpostavke gdje se šalje jasna poruka da je korupcijsko ponašanje neprihvatljivo, da će se takvo ponašanje blagovremeno otkriti i u skladu sa zakonskim procedurama efikasno sankcionisati. Samo slanjem takve jedne poruke osigurava se da i nevladin, građanski i privatni sektor svoju interakciju sa javnim sektorom inicira na način usklađen sa integritetom.</w:t>
      </w:r>
    </w:p>
    <w:p w14:paraId="5ED0DD30"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Različita istraživanja ukazuju na visok stepen korupcijskog ponašanja prilikom procesa upošljavanja lica u javni sektor. Potrebno je uvesti transparentne procese prilikom zapošljavanja</w:t>
      </w:r>
      <w:r>
        <w:rPr>
          <w:rFonts w:ascii="Times New Roman" w:hAnsi="Times New Roman" w:cs="Times New Roman"/>
          <w:sz w:val="24"/>
          <w:szCs w:val="24"/>
          <w:lang w:val="hr-BA"/>
        </w:rPr>
        <w:t xml:space="preserve">, </w:t>
      </w:r>
      <w:r w:rsidRPr="0002090C">
        <w:rPr>
          <w:rFonts w:ascii="Times New Roman" w:hAnsi="Times New Roman" w:cs="Times New Roman"/>
          <w:sz w:val="24"/>
          <w:szCs w:val="24"/>
          <w:lang w:val="hr-BA"/>
        </w:rPr>
        <w:t xml:space="preserve">uključujući i mehanizme i procedure nadzora, te izbjegavati situacije koje mogu dovesti do rizika </w:t>
      </w:r>
      <w:r w:rsidRPr="00D04278">
        <w:rPr>
          <w:rFonts w:ascii="Times New Roman" w:hAnsi="Times New Roman" w:cs="Times New Roman"/>
          <w:sz w:val="24"/>
          <w:szCs w:val="24"/>
          <w:lang w:val="hr-BA"/>
        </w:rPr>
        <w:t>koji mogu dovesti do korupcije u društvu.</w:t>
      </w:r>
    </w:p>
    <w:p w14:paraId="0DC25DDF"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Posebno je neophodno kvalitetno urediti postupke izbora, imenovanja, ocjenjivanja i razrješenja rukovodilaca institucija kako bi se osigurali objektivni kriteriji za takve postupke. Na ovaj način je moguće osigurati da najkompetentnije osobe sa najvišim standardima integriteta rukovode institucijama. Pored toga, potrebno je osigurati objektivne kriterije za postavljanje, napredovanje, ocjenjivanje i prestanak radnog odnosa svih uposlenika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lang w:val="hr-BA"/>
        </w:rPr>
        <w:t>kako bi osigurali profesionalnu i nezavisnu javnu upravu.</w:t>
      </w:r>
    </w:p>
    <w:p w14:paraId="7497E8E9"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Visoki etički standardi i integritet javnih funkcionera i državnih službenika su najbolja, najjednostavnija i, po pitanju upotrijebljenih resursa za njih, najmanje zahtjevna prepreka korupciji. Upravo veliki dio integriteta institucija zavisi od etičkog i profesionalnog ponašanja </w:t>
      </w:r>
      <w:r w:rsidRPr="00D04278">
        <w:rPr>
          <w:rFonts w:ascii="Times New Roman" w:hAnsi="Times New Roman" w:cs="Times New Roman"/>
          <w:sz w:val="24"/>
          <w:szCs w:val="24"/>
          <w:lang w:val="hr-BA"/>
        </w:rPr>
        <w:lastRenderedPageBreak/>
        <w:t>njenih zaposlenika, čime se dobrano utiče na povjerenje građana u rad institucija. Etička načela, kao što nalažu konvencije koje su donijeli Ujedinjeni narodi i Vijeće Evrope, treba da budu ugrađena u zakonima i etičkim kodeksima. Usvajanjem, provođenjem i nadzorom nad provođenjem etičkih kodeksa i kodeksa ponašanja od strane svih institucija se jača profesionalnost i integritet institucija od javnog značaja.</w:t>
      </w:r>
    </w:p>
    <w:p w14:paraId="02CF15A1"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Strategija predviđa i stalno i kontinuirano upravljanje i reguliranje diskrecionih ovlaštenja rukovodilaca institucija i jačanja, odnosno uspostavljanja standarda upravljanja kvalitetom u institucijama </w:t>
      </w:r>
      <w:r w:rsidRPr="00191B80">
        <w:rPr>
          <w:rFonts w:ascii="Times New Roman" w:eastAsia="Calibri" w:hAnsi="Times New Roman" w:cs="Times New Roman"/>
          <w:sz w:val="24"/>
          <w:szCs w:val="24"/>
          <w:lang w:val="hr-BA" w:eastAsia="en-US"/>
        </w:rPr>
        <w:t>Zeničko-dobojskog kantona</w:t>
      </w:r>
      <w:r w:rsidRPr="00D04278">
        <w:rPr>
          <w:rFonts w:ascii="Times New Roman" w:hAnsi="Times New Roman" w:cs="Times New Roman"/>
          <w:sz w:val="24"/>
          <w:szCs w:val="24"/>
          <w:lang w:val="hr-BA"/>
        </w:rPr>
        <w:t>.</w:t>
      </w:r>
    </w:p>
    <w:p w14:paraId="5D7D7304" w14:textId="77777777" w:rsidR="0085656D" w:rsidRDefault="0085656D" w:rsidP="0085656D">
      <w:pPr>
        <w:pStyle w:val="Heading2"/>
        <w:rPr>
          <w:rFonts w:eastAsia="Calibri"/>
        </w:rPr>
      </w:pPr>
      <w:bookmarkStart w:id="133" w:name="_Toc86937436"/>
      <w:bookmarkStart w:id="134" w:name="_Toc88229241"/>
      <w:bookmarkStart w:id="135" w:name="_Toc88573984"/>
      <w:r w:rsidRPr="00D04278">
        <w:rPr>
          <w:rFonts w:eastAsia="Calibri"/>
        </w:rPr>
        <w:t>2.6.</w:t>
      </w:r>
      <w:r w:rsidRPr="00D04278">
        <w:rPr>
          <w:rFonts w:eastAsia="Calibri"/>
        </w:rPr>
        <w:tab/>
        <w:t>Uspostavljanje funkcionalnog sistema za utvrđivanje sukoba interesa i provjeru imovinskih/finansijskih obrazaca u skladu sa GRECO preporukama</w:t>
      </w:r>
      <w:bookmarkEnd w:id="133"/>
      <w:bookmarkEnd w:id="134"/>
      <w:bookmarkEnd w:id="135"/>
    </w:p>
    <w:p w14:paraId="30B23CC5" w14:textId="77777777" w:rsidR="0085656D" w:rsidRPr="0094160A" w:rsidRDefault="0085656D" w:rsidP="0085656D">
      <w:pPr>
        <w:rPr>
          <w:rFonts w:eastAsia="Calibri"/>
        </w:rPr>
      </w:pPr>
    </w:p>
    <w:p w14:paraId="40D213A7"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Uspostavom mehanizama za adekvatno prijavljivanje korupcije i zaštitom lica koja prijavljuju korupciju se motiviše da lica koja primijete korupciju takvo ponašanje i prijave nadležnim organima za postupanje. Vlada Zeničko-dobojskog kantona je strateški opredijeljena, između ostalih, da uspostavi u potpunosti odgovarajuće mehanizme za zaštitu lica koja prijavljuju korupciju. Ipak, Vlada Kantona je svjesna potrebe usklađenosti propisa sa višim nivoima vlasti i svojih zakonodavnih nadležnosti te će iste sa tim principima, a uvezi za zaštitom lica koja prijavljuju korupciju i prilagoditi.</w:t>
      </w:r>
    </w:p>
    <w:p w14:paraId="5648CF73" w14:textId="77777777" w:rsidR="0085656D" w:rsidRDefault="0085656D" w:rsidP="0085656D">
      <w:pPr>
        <w:spacing w:line="360" w:lineRule="auto"/>
        <w:ind w:firstLine="720"/>
        <w:jc w:val="both"/>
        <w:rPr>
          <w:rFonts w:ascii="Times New Roman" w:hAnsi="Times New Roman" w:cs="Times New Roman"/>
          <w:sz w:val="24"/>
          <w:szCs w:val="24"/>
          <w:lang w:val="hr-BA"/>
        </w:rPr>
      </w:pPr>
    </w:p>
    <w:p w14:paraId="424B4A31" w14:textId="77777777" w:rsidR="0085656D"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Kako bi se osigurao sistemski pristup u prevenciji i borbi protiv korupcije, nadležne institucije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lang w:val="hr-BA"/>
        </w:rPr>
        <w:t xml:space="preserve">će analizirati sve zakonske pretpostavke za unapređenje prevencije i borbe protiv korupcije. Pored same analize pristupit će se i iniciranju zakonskih rješenja na unapređenju borbe protiv korupcije. S tim u vezi će se inicirati unapređenje zakonskog okvira koji se tiče državnih službenika u </w:t>
      </w:r>
      <w:r w:rsidRPr="00191B80">
        <w:rPr>
          <w:rFonts w:ascii="Times New Roman" w:eastAsia="Calibri" w:hAnsi="Times New Roman" w:cs="Times New Roman"/>
          <w:sz w:val="24"/>
          <w:szCs w:val="24"/>
          <w:lang w:val="hr-BA" w:eastAsia="en-US"/>
        </w:rPr>
        <w:t>Zeničko-dobojsko</w:t>
      </w:r>
      <w:r>
        <w:rPr>
          <w:rFonts w:ascii="Times New Roman" w:eastAsia="Calibri" w:hAnsi="Times New Roman" w:cs="Times New Roman"/>
          <w:sz w:val="24"/>
          <w:szCs w:val="24"/>
          <w:lang w:val="hr-BA" w:eastAsia="en-US"/>
        </w:rPr>
        <w:t>m</w:t>
      </w:r>
      <w:r w:rsidRPr="00191B80">
        <w:rPr>
          <w:rFonts w:ascii="Times New Roman" w:eastAsia="Calibri" w:hAnsi="Times New Roman" w:cs="Times New Roman"/>
          <w:sz w:val="24"/>
          <w:szCs w:val="24"/>
          <w:lang w:val="hr-BA" w:eastAsia="en-US"/>
        </w:rPr>
        <w:t xml:space="preserve"> kanton</w:t>
      </w:r>
      <w:r>
        <w:rPr>
          <w:rFonts w:ascii="Times New Roman" w:eastAsia="Calibri" w:hAnsi="Times New Roman" w:cs="Times New Roman"/>
          <w:sz w:val="24"/>
          <w:szCs w:val="24"/>
          <w:lang w:val="hr-BA" w:eastAsia="en-US"/>
        </w:rPr>
        <w:t>u</w:t>
      </w:r>
      <w:r w:rsidRPr="00D04278">
        <w:rPr>
          <w:rFonts w:ascii="Times New Roman" w:hAnsi="Times New Roman" w:cs="Times New Roman"/>
          <w:sz w:val="24"/>
          <w:szCs w:val="24"/>
          <w:lang w:val="hr-BA"/>
        </w:rPr>
        <w:t xml:space="preserve">, ali i uspostavljanje različitih antikorupcijskih zakona. Prilikom izrade svih zakonskih propisa izvršiti će se analiza najboljih rješenja i ostvarit će se saradnja sa Agencijom za prevenciju korupcije i koordinaciju borbe protiv korupcije BiH i drugih institucija. </w:t>
      </w:r>
    </w:p>
    <w:p w14:paraId="5D6A045A" w14:textId="77777777" w:rsidR="0085656D" w:rsidRDefault="0085656D" w:rsidP="0085656D">
      <w:pPr>
        <w:pStyle w:val="Heading2"/>
        <w:rPr>
          <w:rFonts w:eastAsia="Calibri"/>
        </w:rPr>
      </w:pPr>
      <w:bookmarkStart w:id="136" w:name="_Toc88573985"/>
      <w:r w:rsidRPr="00D04278">
        <w:rPr>
          <w:rFonts w:eastAsia="Calibri"/>
        </w:rPr>
        <w:lastRenderedPageBreak/>
        <w:t>2.</w:t>
      </w:r>
      <w:r>
        <w:rPr>
          <w:rFonts w:eastAsia="Calibri"/>
        </w:rPr>
        <w:t>7</w:t>
      </w:r>
      <w:r w:rsidRPr="00D04278">
        <w:rPr>
          <w:rFonts w:eastAsia="Calibri"/>
        </w:rPr>
        <w:t>.</w:t>
      </w:r>
      <w:r w:rsidRPr="00D04278">
        <w:rPr>
          <w:rFonts w:eastAsia="Calibri"/>
        </w:rPr>
        <w:tab/>
      </w:r>
      <w:r>
        <w:rPr>
          <w:rFonts w:eastAsia="Calibri"/>
        </w:rPr>
        <w:t>Digitalizacija antikorupcije</w:t>
      </w:r>
      <w:bookmarkEnd w:id="136"/>
    </w:p>
    <w:p w14:paraId="4735E6A2" w14:textId="77777777" w:rsidR="0085656D" w:rsidRPr="0094160A" w:rsidRDefault="0085656D" w:rsidP="0085656D">
      <w:pPr>
        <w:rPr>
          <w:rFonts w:eastAsia="Calibri"/>
        </w:rPr>
      </w:pPr>
    </w:p>
    <w:p w14:paraId="79DDAAF1" w14:textId="77777777" w:rsidR="0085656D" w:rsidRDefault="0085656D" w:rsidP="0085656D">
      <w:pPr>
        <w:spacing w:line="360" w:lineRule="auto"/>
        <w:ind w:firstLine="720"/>
        <w:jc w:val="both"/>
        <w:rPr>
          <w:rFonts w:ascii="Times New Roman" w:hAnsi="Times New Roman" w:cs="Times New Roman"/>
          <w:sz w:val="24"/>
          <w:szCs w:val="24"/>
          <w:lang w:val="hr-BA"/>
        </w:rPr>
      </w:pPr>
      <w:r>
        <w:rPr>
          <w:rFonts w:ascii="Times New Roman" w:hAnsi="Times New Roman" w:cs="Times New Roman"/>
          <w:sz w:val="24"/>
          <w:szCs w:val="24"/>
          <w:lang w:val="hr-BA"/>
        </w:rPr>
        <w:t>N</w:t>
      </w:r>
      <w:r w:rsidRPr="00AA62D5">
        <w:rPr>
          <w:rFonts w:ascii="Times New Roman" w:hAnsi="Times New Roman" w:cs="Times New Roman"/>
          <w:sz w:val="24"/>
          <w:szCs w:val="24"/>
          <w:lang w:val="hr-BA"/>
        </w:rPr>
        <w:t xml:space="preserve">eophodno je ujednačiti već pripremljena softverska rješenja posvećena prijavi korupcije i zaštiti prijavitelja korupcije, uz prateće provedbene procedure koje egzistiraju na nivou </w:t>
      </w:r>
      <w:r>
        <w:rPr>
          <w:rFonts w:ascii="Times New Roman" w:hAnsi="Times New Roman" w:cs="Times New Roman"/>
          <w:sz w:val="24"/>
          <w:szCs w:val="24"/>
          <w:lang w:val="hr-BA"/>
        </w:rPr>
        <w:t>APIK-a</w:t>
      </w:r>
      <w:r w:rsidRPr="00AA62D5">
        <w:rPr>
          <w:rFonts w:ascii="Times New Roman" w:hAnsi="Times New Roman" w:cs="Times New Roman"/>
          <w:sz w:val="24"/>
          <w:szCs w:val="24"/>
          <w:lang w:val="hr-BA"/>
        </w:rPr>
        <w:t xml:space="preserve">, pri čemu treba uvažavati specifičnosti zakonskih rješenja i nadležnosti u ovoj oblasti. Dobre prakse i rješenja </w:t>
      </w:r>
      <w:r>
        <w:rPr>
          <w:rFonts w:ascii="Times New Roman" w:hAnsi="Times New Roman" w:cs="Times New Roman"/>
          <w:sz w:val="24"/>
          <w:szCs w:val="24"/>
          <w:lang w:val="hr-BA"/>
        </w:rPr>
        <w:t>trebaju</w:t>
      </w:r>
      <w:r w:rsidRPr="00AA62D5">
        <w:rPr>
          <w:rFonts w:ascii="Times New Roman" w:hAnsi="Times New Roman" w:cs="Times New Roman"/>
          <w:sz w:val="24"/>
          <w:szCs w:val="24"/>
          <w:lang w:val="hr-BA"/>
        </w:rPr>
        <w:t xml:space="preserve"> biti uzeti u obzir, kako zbog sektorskog pristupa antikorupciji tako i kroz prizmu što efikasnije analitičke obrade, prikupljanja i razmjene podataka u uspostavi različitih elektronskih registara. </w:t>
      </w:r>
      <w:r>
        <w:rPr>
          <w:rFonts w:ascii="Times New Roman" w:hAnsi="Times New Roman" w:cs="Times New Roman"/>
          <w:sz w:val="24"/>
          <w:szCs w:val="24"/>
          <w:lang w:val="hr-BA"/>
        </w:rPr>
        <w:t>P</w:t>
      </w:r>
      <w:r w:rsidRPr="00AA62D5">
        <w:rPr>
          <w:rFonts w:ascii="Times New Roman" w:hAnsi="Times New Roman" w:cs="Times New Roman"/>
          <w:sz w:val="24"/>
          <w:szCs w:val="24"/>
          <w:lang w:val="hr-BA"/>
        </w:rPr>
        <w:t xml:space="preserve">roces razvoja, usaglašavanja i implementacije treba </w:t>
      </w:r>
      <w:r>
        <w:rPr>
          <w:rFonts w:ascii="Times New Roman" w:hAnsi="Times New Roman" w:cs="Times New Roman"/>
          <w:sz w:val="24"/>
          <w:szCs w:val="24"/>
          <w:lang w:val="hr-BA"/>
        </w:rPr>
        <w:t>da bude praćen</w:t>
      </w:r>
      <w:r w:rsidRPr="00AA62D5">
        <w:rPr>
          <w:rFonts w:ascii="Times New Roman" w:hAnsi="Times New Roman" w:cs="Times New Roman"/>
          <w:sz w:val="24"/>
          <w:szCs w:val="24"/>
          <w:lang w:val="hr-BA"/>
        </w:rPr>
        <w:t xml:space="preserve"> obuka</w:t>
      </w:r>
      <w:r>
        <w:rPr>
          <w:rFonts w:ascii="Times New Roman" w:hAnsi="Times New Roman" w:cs="Times New Roman"/>
          <w:sz w:val="24"/>
          <w:szCs w:val="24"/>
          <w:lang w:val="hr-BA"/>
        </w:rPr>
        <w:t>ma</w:t>
      </w:r>
      <w:r w:rsidRPr="00AA62D5">
        <w:rPr>
          <w:rFonts w:ascii="Times New Roman" w:hAnsi="Times New Roman" w:cs="Times New Roman"/>
          <w:sz w:val="24"/>
          <w:szCs w:val="24"/>
          <w:lang w:val="hr-BA"/>
        </w:rPr>
        <w:t xml:space="preserve"> </w:t>
      </w:r>
      <w:r>
        <w:rPr>
          <w:rFonts w:ascii="Times New Roman" w:hAnsi="Times New Roman" w:cs="Times New Roman"/>
          <w:sz w:val="24"/>
          <w:szCs w:val="24"/>
          <w:lang w:val="hr-BA"/>
        </w:rPr>
        <w:t>za</w:t>
      </w:r>
      <w:r w:rsidRPr="00AA62D5">
        <w:rPr>
          <w:rFonts w:ascii="Times New Roman" w:hAnsi="Times New Roman" w:cs="Times New Roman"/>
          <w:sz w:val="24"/>
          <w:szCs w:val="24"/>
          <w:lang w:val="hr-BA"/>
        </w:rPr>
        <w:t xml:space="preserve"> referentne kontakt tačke u cilju što efikasnije primjene navedenih alata. Osnovni cilj ovog strateškog programa jeste kreiranje jednog osnovnog paketa digitalizacije antikorupcije koji će biti implementiran na svim nivoima vlasti i od strane svih tijela za sprječavanje korupcije, čime se osigurava direktna poveznica prema efikasnoj koordinaciji borbe protiv korupcije.</w:t>
      </w:r>
    </w:p>
    <w:p w14:paraId="47F3D470" w14:textId="77777777" w:rsidR="0085656D" w:rsidRDefault="0085656D" w:rsidP="0085656D">
      <w:pPr>
        <w:autoSpaceDE w:val="0"/>
        <w:autoSpaceDN w:val="0"/>
        <w:adjustRightInd w:val="0"/>
        <w:spacing w:after="0" w:line="240" w:lineRule="auto"/>
        <w:rPr>
          <w:rFonts w:ascii="Arial" w:eastAsia="Calibri" w:hAnsi="Arial" w:cs="Arial"/>
          <w:color w:val="000000"/>
          <w:szCs w:val="22"/>
          <w:lang w:bidi="ar-SA"/>
        </w:rPr>
      </w:pPr>
    </w:p>
    <w:p w14:paraId="7029B450" w14:textId="77777777" w:rsidR="0085656D" w:rsidRDefault="0085656D" w:rsidP="0085656D">
      <w:pPr>
        <w:pStyle w:val="Heading2"/>
        <w:rPr>
          <w:rFonts w:eastAsia="Calibri"/>
        </w:rPr>
      </w:pPr>
      <w:bookmarkStart w:id="137" w:name="_Toc88573986"/>
      <w:r w:rsidRPr="00D04278">
        <w:rPr>
          <w:rFonts w:eastAsia="Calibri"/>
        </w:rPr>
        <w:t>2.</w:t>
      </w:r>
      <w:r>
        <w:rPr>
          <w:rFonts w:eastAsia="Calibri"/>
        </w:rPr>
        <w:t>8</w:t>
      </w:r>
      <w:r w:rsidRPr="00D04278">
        <w:rPr>
          <w:rFonts w:eastAsia="Calibri"/>
        </w:rPr>
        <w:t>.</w:t>
      </w:r>
      <w:r w:rsidRPr="00D04278">
        <w:rPr>
          <w:rFonts w:eastAsia="Calibri"/>
        </w:rPr>
        <w:tab/>
      </w:r>
      <w:r w:rsidRPr="001651CA">
        <w:rPr>
          <w:rFonts w:eastAsia="Calibri"/>
        </w:rPr>
        <w:t>Jačanje</w:t>
      </w:r>
      <w:r>
        <w:rPr>
          <w:rFonts w:eastAsia="Calibri"/>
        </w:rPr>
        <w:t xml:space="preserve"> uloge Skupštine u borbi protiv korupcije</w:t>
      </w:r>
      <w:bookmarkEnd w:id="137"/>
    </w:p>
    <w:p w14:paraId="0AF742EC" w14:textId="77777777" w:rsidR="0085656D" w:rsidRPr="0094160A" w:rsidRDefault="0085656D" w:rsidP="0085656D">
      <w:pPr>
        <w:rPr>
          <w:rFonts w:eastAsia="Calibri"/>
        </w:rPr>
      </w:pPr>
    </w:p>
    <w:p w14:paraId="4ACF13E7" w14:textId="77777777" w:rsidR="0085656D" w:rsidRPr="0002090C" w:rsidRDefault="0085656D" w:rsidP="0085656D">
      <w:pPr>
        <w:spacing w:line="360" w:lineRule="auto"/>
        <w:ind w:firstLine="720"/>
        <w:jc w:val="both"/>
        <w:rPr>
          <w:rFonts w:ascii="Times New Roman" w:hAnsi="Times New Roman" w:cs="Times New Roman"/>
          <w:sz w:val="24"/>
          <w:szCs w:val="24"/>
          <w:lang w:val="hr-BA"/>
        </w:rPr>
      </w:pPr>
      <w:r w:rsidRPr="0002090C">
        <w:rPr>
          <w:rFonts w:ascii="Times New Roman" w:hAnsi="Times New Roman" w:cs="Times New Roman"/>
          <w:sz w:val="24"/>
          <w:szCs w:val="24"/>
          <w:lang w:val="hr-BA"/>
        </w:rPr>
        <w:t>Zakonodavni organi imaju značajnu ulogu u kreiranju politika borbe protiv</w:t>
      </w:r>
      <w:r w:rsidRPr="0002090C">
        <w:rPr>
          <w:rFonts w:ascii="Times New Roman" w:eastAsia="Calibri" w:hAnsi="Times New Roman" w:cs="Times New Roman"/>
          <w:sz w:val="24"/>
          <w:szCs w:val="24"/>
          <w:lang w:bidi="ar-SA"/>
        </w:rPr>
        <w:t xml:space="preserve"> korupcije a </w:t>
      </w:r>
      <w:r w:rsidRPr="0002090C">
        <w:rPr>
          <w:rFonts w:ascii="Times New Roman" w:hAnsi="Times New Roman" w:cs="Times New Roman"/>
          <w:sz w:val="24"/>
          <w:szCs w:val="24"/>
          <w:lang w:val="hr-BA"/>
        </w:rPr>
        <w:t xml:space="preserve">što posebno uključuje razvoj i unapređenje zakonodavnog okvira za suprotstavljanje korupciji, uključujući i formiranje posebnih Komisija za prevenciju i borbu protiv korupcije. Također, značajan instrument zakonodavnih organa bitan za procese borbe protiv korupcije jeste i institut tzv. javnih rasprava u procesima donošenja zakona. Pored navedenog, zakonodavni organi su ključna tačka za procese u kojima svi nivoi vlasti unutar BiH moraju ispuniti preuzete međunarodne obaveze i standarde u ovoj oblasti ali svakako i centralno mjesto sa kojeg treba zauzeti jasan stav u vezi sa borbom protiv korupcije. </w:t>
      </w:r>
    </w:p>
    <w:p w14:paraId="053B594B" w14:textId="77777777" w:rsidR="0085656D" w:rsidRPr="001651CA" w:rsidRDefault="0085656D" w:rsidP="0085656D">
      <w:pPr>
        <w:spacing w:line="360" w:lineRule="auto"/>
        <w:ind w:firstLine="720"/>
        <w:jc w:val="both"/>
        <w:rPr>
          <w:rFonts w:ascii="Times New Roman" w:hAnsi="Times New Roman" w:cs="Times New Roman"/>
          <w:sz w:val="24"/>
          <w:szCs w:val="24"/>
          <w:lang w:val="hr-BA"/>
        </w:rPr>
      </w:pPr>
      <w:r w:rsidRPr="0002090C">
        <w:rPr>
          <w:rFonts w:ascii="Times New Roman" w:hAnsi="Times New Roman" w:cs="Times New Roman"/>
          <w:sz w:val="24"/>
          <w:szCs w:val="24"/>
          <w:lang w:val="hr-BA"/>
        </w:rPr>
        <w:t xml:space="preserve">S tim u vezi, preporuka viših nivoa vlasti u ovom pogledu je potreba za određenim nivoom stručnosti iz oblasti borbe protiv korupcije, što se posebno odnosi na članove tijela za nadzor nad određenom oblašću izvršne vlasti. S obzirom na njihovu važnu ulogu koja im je povjerena, preporučeno je provesti istraživanje te uraditi analizu o upoznatosti članova zakonodavnih tijela u BiH/ZDK sa međunarodnim obavezama i antikorupcijskim standardima na polju sprečavanja </w:t>
      </w:r>
      <w:r w:rsidRPr="001651CA">
        <w:rPr>
          <w:rFonts w:ascii="Times New Roman" w:hAnsi="Times New Roman" w:cs="Times New Roman"/>
          <w:sz w:val="24"/>
          <w:szCs w:val="24"/>
          <w:lang w:val="hr-BA"/>
        </w:rPr>
        <w:lastRenderedPageBreak/>
        <w:t xml:space="preserve">korupcije, te na osnovu rezultata provedene analize, organizirati edukacije na temu antikorupcionog djelovanja. </w:t>
      </w:r>
    </w:p>
    <w:p w14:paraId="50DD3397" w14:textId="77777777" w:rsidR="0085656D" w:rsidRDefault="0085656D" w:rsidP="0085656D">
      <w:pPr>
        <w:spacing w:line="240" w:lineRule="auto"/>
        <w:ind w:firstLine="720"/>
        <w:jc w:val="both"/>
        <w:rPr>
          <w:rFonts w:ascii="Times New Roman" w:hAnsi="Times New Roman" w:cs="Times New Roman"/>
          <w:sz w:val="24"/>
          <w:szCs w:val="24"/>
          <w:lang w:val="hr-BA"/>
        </w:rPr>
      </w:pPr>
    </w:p>
    <w:p w14:paraId="5110FB2D" w14:textId="77777777" w:rsidR="0085656D" w:rsidRPr="00D04278" w:rsidRDefault="0085656D" w:rsidP="00BE4C37">
      <w:pPr>
        <w:pStyle w:val="Heading1"/>
      </w:pPr>
      <w:bookmarkStart w:id="138" w:name="_Toc86937437"/>
      <w:bookmarkStart w:id="139" w:name="_Toc88229242"/>
      <w:bookmarkStart w:id="140" w:name="_Toc88573987"/>
      <w:r w:rsidRPr="00D04278">
        <w:t xml:space="preserve">STRATEŠKI CILJ    </w:t>
      </w:r>
      <w:r w:rsidRPr="00D04278">
        <w:rPr>
          <w:color w:val="4F81BD"/>
        </w:rPr>
        <w:t>3</w:t>
      </w:r>
      <w:r w:rsidRPr="00D04278">
        <w:t>.</w:t>
      </w:r>
      <w:bookmarkEnd w:id="138"/>
      <w:bookmarkEnd w:id="139"/>
      <w:r w:rsidRPr="00D04278">
        <w:t xml:space="preserve"> </w:t>
      </w:r>
      <w:r>
        <w:t xml:space="preserve">     </w:t>
      </w:r>
      <w:r w:rsidRPr="00D04278">
        <w:t>Razvijanje, promoviranje i provođenje preventivnih antikorupcijskih aktivnosti u odnosu javni/privatni sektor</w:t>
      </w:r>
      <w:bookmarkEnd w:id="140"/>
    </w:p>
    <w:p w14:paraId="1380C697" w14:textId="77777777" w:rsidR="0085656D" w:rsidRDefault="0085656D" w:rsidP="0085656D">
      <w:pPr>
        <w:spacing w:line="360" w:lineRule="auto"/>
        <w:ind w:firstLine="720"/>
        <w:jc w:val="both"/>
        <w:rPr>
          <w:rFonts w:ascii="Times New Roman" w:hAnsi="Times New Roman" w:cs="Times New Roman"/>
          <w:sz w:val="24"/>
          <w:szCs w:val="24"/>
          <w:lang w:val="hr-BA"/>
        </w:rPr>
      </w:pPr>
    </w:p>
    <w:p w14:paraId="4E4F4F25" w14:textId="77777777" w:rsidR="0085656D" w:rsidRPr="0002090C"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Vlada Zeničko-dobojskog kantona je prepoznala da prevencija i borba protiv korupcije unutar organa i institucija i dalje treba da bude u prvom planu. Antikorupcijska borba, iako je represivno efikasna, ne postiže sveobuhvatni uspjeh ako u nju nije uključena i sveobuhvatna preventivna politika, te same instutucije i naravno građani, odnosno najšira javnost. Razvijanje, promovisanje i provođenje prevencije u antikorupcijskim nastojanjima jeste poseban strateški cilj unutar Strategije. Strateški cilj broj 1, pored preventivnih aktivnosti za sve institucije, stavlja fokus </w:t>
      </w:r>
      <w:r w:rsidRPr="0002090C">
        <w:rPr>
          <w:rFonts w:ascii="Times New Roman" w:hAnsi="Times New Roman" w:cs="Times New Roman"/>
          <w:sz w:val="24"/>
          <w:szCs w:val="24"/>
          <w:lang w:val="hr-BA"/>
        </w:rPr>
        <w:t xml:space="preserve">i na posebne oblasti, odnosno nadležnosti Zeničko-dobojskog kantona rizične na korupciju poput javnih nabavki, subvencija i naknada, zdravstva, obrazovanja na svim nivoima, kao i javnih finansija. </w:t>
      </w:r>
    </w:p>
    <w:p w14:paraId="539C126F" w14:textId="539E7112" w:rsidR="0085656D"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Ukoliko u okruženju vlada </w:t>
      </w:r>
      <w:r>
        <w:rPr>
          <w:rFonts w:ascii="Times New Roman" w:hAnsi="Times New Roman" w:cs="Times New Roman"/>
          <w:sz w:val="24"/>
          <w:szCs w:val="24"/>
          <w:lang w:val="hr-BA"/>
        </w:rPr>
        <w:t>tendencija</w:t>
      </w:r>
      <w:r w:rsidRPr="00D04278">
        <w:rPr>
          <w:rFonts w:ascii="Times New Roman" w:hAnsi="Times New Roman" w:cs="Times New Roman"/>
          <w:sz w:val="24"/>
          <w:szCs w:val="24"/>
          <w:lang w:val="hr-BA"/>
        </w:rPr>
        <w:t xml:space="preserve"> da se </w:t>
      </w:r>
      <w:r>
        <w:rPr>
          <w:rFonts w:ascii="Times New Roman" w:hAnsi="Times New Roman" w:cs="Times New Roman"/>
          <w:sz w:val="24"/>
          <w:szCs w:val="24"/>
          <w:lang w:val="hr-BA"/>
        </w:rPr>
        <w:t>koruptivne radnje</w:t>
      </w:r>
      <w:r w:rsidRPr="00D04278">
        <w:rPr>
          <w:rFonts w:ascii="Times New Roman" w:hAnsi="Times New Roman" w:cs="Times New Roman"/>
          <w:sz w:val="24"/>
          <w:szCs w:val="24"/>
          <w:lang w:val="hr-BA"/>
        </w:rPr>
        <w:t xml:space="preserve"> </w:t>
      </w:r>
      <w:r>
        <w:rPr>
          <w:rFonts w:ascii="Times New Roman" w:hAnsi="Times New Roman" w:cs="Times New Roman"/>
          <w:sz w:val="24"/>
          <w:szCs w:val="24"/>
          <w:lang w:val="hr-BA"/>
        </w:rPr>
        <w:t>slabo</w:t>
      </w:r>
      <w:r w:rsidRPr="00D04278">
        <w:rPr>
          <w:rFonts w:ascii="Times New Roman" w:hAnsi="Times New Roman" w:cs="Times New Roman"/>
          <w:sz w:val="24"/>
          <w:szCs w:val="24"/>
          <w:lang w:val="hr-BA"/>
        </w:rPr>
        <w:t xml:space="preserve"> ili nikako ne </w:t>
      </w:r>
      <w:r>
        <w:rPr>
          <w:rFonts w:ascii="Times New Roman" w:hAnsi="Times New Roman" w:cs="Times New Roman"/>
          <w:sz w:val="24"/>
          <w:szCs w:val="24"/>
          <w:lang w:val="hr-BA"/>
        </w:rPr>
        <w:t>identifikuju</w:t>
      </w:r>
      <w:r w:rsidRPr="00D04278">
        <w:rPr>
          <w:rFonts w:ascii="Times New Roman" w:hAnsi="Times New Roman" w:cs="Times New Roman"/>
          <w:sz w:val="24"/>
          <w:szCs w:val="24"/>
          <w:lang w:val="hr-BA"/>
        </w:rPr>
        <w:t xml:space="preserve">, </w:t>
      </w:r>
      <w:r>
        <w:rPr>
          <w:rFonts w:ascii="Times New Roman" w:hAnsi="Times New Roman" w:cs="Times New Roman"/>
          <w:sz w:val="24"/>
          <w:szCs w:val="24"/>
          <w:lang w:val="hr-BA"/>
        </w:rPr>
        <w:t>to dovodi do toga da se koruptivne radnje</w:t>
      </w:r>
      <w:r w:rsidRPr="00D04278">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i ne </w:t>
      </w:r>
      <w:r w:rsidRPr="00D04278">
        <w:rPr>
          <w:rFonts w:ascii="Times New Roman" w:hAnsi="Times New Roman" w:cs="Times New Roman"/>
          <w:sz w:val="24"/>
          <w:szCs w:val="24"/>
          <w:lang w:val="hr-BA"/>
        </w:rPr>
        <w:t>otkri</w:t>
      </w:r>
      <w:r>
        <w:rPr>
          <w:rFonts w:ascii="Times New Roman" w:hAnsi="Times New Roman" w:cs="Times New Roman"/>
          <w:sz w:val="24"/>
          <w:szCs w:val="24"/>
          <w:lang w:val="hr-BA"/>
        </w:rPr>
        <w:t>va</w:t>
      </w:r>
      <w:r w:rsidRPr="00D04278">
        <w:rPr>
          <w:rFonts w:ascii="Times New Roman" w:hAnsi="Times New Roman" w:cs="Times New Roman"/>
          <w:sz w:val="24"/>
          <w:szCs w:val="24"/>
          <w:lang w:val="hr-BA"/>
        </w:rPr>
        <w:t>j</w:t>
      </w:r>
      <w:r>
        <w:rPr>
          <w:rFonts w:ascii="Times New Roman" w:hAnsi="Times New Roman" w:cs="Times New Roman"/>
          <w:sz w:val="24"/>
          <w:szCs w:val="24"/>
          <w:lang w:val="hr-BA"/>
        </w:rPr>
        <w:t>u</w:t>
      </w:r>
      <w:r w:rsidRPr="00D04278">
        <w:rPr>
          <w:rFonts w:ascii="Times New Roman" w:hAnsi="Times New Roman" w:cs="Times New Roman"/>
          <w:sz w:val="24"/>
          <w:szCs w:val="24"/>
          <w:lang w:val="hr-BA"/>
        </w:rPr>
        <w:t>. Primjetno je da u institucijama vlasti često postoji izostanak relevantnih saznanja o oblastima i procesima rada najviše izloženim korupcijskom ponašanju, te se problemu ne pristupa planski, nego se takvo nešto bazira na incidentalnom pristupu. Potrebno je da se identificiraju oblasti koje su najviše podložne korupciji kako bi se istima posvetila dodatna pažnja u otkrivanju i manifestaciji takve društveno negativne pojave. Kontinuirane i iznenadne kontrole rizičnih oblasti su svakako preventivnog karaktera za korupcijsko ponašanje uposlenika u javnim institucijama.</w:t>
      </w:r>
    </w:p>
    <w:p w14:paraId="0064AC7D" w14:textId="77777777" w:rsidR="0002090C" w:rsidRPr="00D04278" w:rsidRDefault="0002090C" w:rsidP="0085656D">
      <w:pPr>
        <w:spacing w:line="360" w:lineRule="auto"/>
        <w:ind w:firstLine="720"/>
        <w:jc w:val="both"/>
        <w:rPr>
          <w:rFonts w:ascii="Times New Roman" w:hAnsi="Times New Roman" w:cs="Times New Roman"/>
          <w:sz w:val="24"/>
          <w:szCs w:val="24"/>
          <w:lang w:val="hr-BA"/>
        </w:rPr>
      </w:pPr>
    </w:p>
    <w:p w14:paraId="257C1DEB" w14:textId="77777777" w:rsidR="0085656D" w:rsidRDefault="0085656D" w:rsidP="0085656D">
      <w:pPr>
        <w:pStyle w:val="Heading2"/>
        <w:rPr>
          <w:color w:val="4472C4"/>
        </w:rPr>
      </w:pPr>
      <w:bookmarkStart w:id="141" w:name="_Toc86937438"/>
      <w:bookmarkStart w:id="142" w:name="_Toc88229243"/>
      <w:bookmarkStart w:id="143" w:name="_Toc88573988"/>
      <w:r w:rsidRPr="00D04278">
        <w:rPr>
          <w:rFonts w:eastAsia="Calibri"/>
        </w:rPr>
        <w:lastRenderedPageBreak/>
        <w:t>3.1.</w:t>
      </w:r>
      <w:r w:rsidRPr="00D04278">
        <w:rPr>
          <w:rFonts w:eastAsia="Calibri"/>
        </w:rPr>
        <w:tab/>
        <w:t>Unapređenje saradnje sa privatnim sektorom u oblasti sprečavanja i otkrivanja korupcije</w:t>
      </w:r>
      <w:bookmarkEnd w:id="141"/>
      <w:bookmarkEnd w:id="142"/>
      <w:r>
        <w:rPr>
          <w:rFonts w:eastAsia="Calibri"/>
        </w:rPr>
        <w:t xml:space="preserve"> - </w:t>
      </w:r>
      <w:bookmarkStart w:id="144" w:name="_Toc88229244"/>
      <w:r w:rsidRPr="00D04278">
        <w:rPr>
          <w:color w:val="4472C4"/>
        </w:rPr>
        <w:t>Prevencija korupcije u odnosima javnog i privatnog sektora</w:t>
      </w:r>
      <w:bookmarkEnd w:id="143"/>
      <w:bookmarkEnd w:id="144"/>
    </w:p>
    <w:p w14:paraId="259481EF" w14:textId="77777777" w:rsidR="0085656D" w:rsidRPr="0094160A" w:rsidRDefault="0085656D" w:rsidP="0085656D"/>
    <w:p w14:paraId="4D498531"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Inkluzivnost antikorupcijskih napora implicira sinergijsko djelovanje svih aktera društva u čemu posebno treba pozicionirati privatni sektor koji je često žrtva korupcije ali i okidač za koruptivna ponašanja. U tom smislu neophodno je sistemski uključiti privatni sektor u antikorupcijske napore kako bi se ostvarilo istinsko partnerstvo javnog i privatnog sektora.</w:t>
      </w:r>
    </w:p>
    <w:p w14:paraId="18877AB3"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Ne postoje značajnija istraživanja u BiH koja bi ukazivala na stepen zastupljenosti korupcije unutar privatnog sektora. Ured Ujedinjenih naroda za droge i kriminal (UNODC) daje određena saznanja o korupciji i njenom uticaju unutar privatnog sektora. Između ostalog konstatuje da poslovni predstavnici u BiH navode korupciju kao šestu najznačajniju prepreku poslovanju, nakon visokih poreza, kompliciranih poreznih zakona, političke nestabilnosti, propisa o radu i ograničenog pristupa finansiranju. Zatim, kroz analizu je dalje ustanovljeno da su približno dvije trećine (65,2%) preduzeća ostvarila najmanje jedan kontakt s javnim službenikom tokom 12 mjeseci koji su prethodili istraživanju. Isto tako, istaknuto je da je stopa prisutnosti podmićivanja među preduzećima koja su imala doticaja s javnim službenicima u tom periodu bila 10,4%. Ovim je rečeno da korupcija predstavlja jednu od najznačajnijih prepreka za nesmetano poslovanje te je neophodno da se, pored podizanja svijesti o štetnosti korupcije na privredu i privatni sektor, pa je potrebno preduzeti konkretne aktivnosti, uz obavezno učešće privatnog sektora kao jedne od karika u ovom procesu. Potrebno je stvoriti odgovarajući ambijent za rad i poslovanje, posebno u poslovnim procesima sa državnom administracijom – javnom upravom. Korupcija uništava </w:t>
      </w:r>
      <w:r w:rsidRPr="0002090C">
        <w:rPr>
          <w:rFonts w:ascii="Times New Roman" w:hAnsi="Times New Roman" w:cs="Times New Roman"/>
          <w:sz w:val="24"/>
          <w:szCs w:val="24"/>
          <w:lang w:val="hr-BA"/>
        </w:rPr>
        <w:t xml:space="preserve">poslovni ugled kompanija te negativno utiče na tržište, posebno kada se govori o privlačenju </w:t>
      </w:r>
      <w:r w:rsidRPr="00D04278">
        <w:rPr>
          <w:rFonts w:ascii="Times New Roman" w:hAnsi="Times New Roman" w:cs="Times New Roman"/>
          <w:sz w:val="24"/>
          <w:szCs w:val="24"/>
          <w:lang w:val="hr-BA"/>
        </w:rPr>
        <w:t>stranih investitora i kompanija da ulažu u privredni razvoj BiH. Značajne posljedice i probleme stvara korupcija koja se pojavljuje u interakciji javnog i privatnog sektora, za razliku od korupcije koja se pojavljuje u interakciji privatnih kompanija.</w:t>
      </w:r>
    </w:p>
    <w:p w14:paraId="207AECF6"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Uvažavajući naprijed navedeno, ovaj strateški program predviđa uspostavu sistema koordinacije između privrednih komora na svim nivoima u BiH i saradnje sa tijelima za sprječavanje korupcije, kao i razvoj mehanizama za prijavu korupcije u privatnom sektoru. </w:t>
      </w:r>
      <w:r w:rsidRPr="00D04278">
        <w:rPr>
          <w:rFonts w:ascii="Times New Roman" w:hAnsi="Times New Roman" w:cs="Times New Roman"/>
          <w:sz w:val="24"/>
          <w:szCs w:val="24"/>
          <w:lang w:val="hr-BA"/>
        </w:rPr>
        <w:lastRenderedPageBreak/>
        <w:t>Također, predviđena je i promocija antikorupcijskih aktivnosti uključujući i organizovanje specifičnih edukacija za privatni sektor iz oblasti borbe protiv korupcije. Potrebno je provoditi zajedničke kampanje privatnog i javnog sektora, jačati transparentnost putem objava na web stranicama i drugim glasilima o svim zajednički provedenim aktivnostima.</w:t>
      </w:r>
    </w:p>
    <w:p w14:paraId="26E15B3B" w14:textId="77777777" w:rsidR="0085656D" w:rsidRDefault="0085656D" w:rsidP="0085656D">
      <w:pPr>
        <w:pStyle w:val="NoSpacing"/>
        <w:spacing w:line="360" w:lineRule="auto"/>
        <w:jc w:val="both"/>
        <w:rPr>
          <w:rFonts w:ascii="Times New Roman" w:hAnsi="Times New Roman"/>
          <w:sz w:val="24"/>
          <w:szCs w:val="24"/>
        </w:rPr>
      </w:pPr>
    </w:p>
    <w:p w14:paraId="2E75B350" w14:textId="77777777" w:rsidR="0085656D" w:rsidRPr="00D04278" w:rsidRDefault="0085656D" w:rsidP="0085656D">
      <w:pPr>
        <w:pStyle w:val="NoSpacing"/>
        <w:spacing w:line="360" w:lineRule="auto"/>
        <w:jc w:val="both"/>
        <w:rPr>
          <w:rFonts w:ascii="Times New Roman" w:hAnsi="Times New Roman"/>
          <w:sz w:val="24"/>
          <w:szCs w:val="24"/>
        </w:rPr>
      </w:pPr>
    </w:p>
    <w:p w14:paraId="746CC579" w14:textId="77777777" w:rsidR="0085656D" w:rsidRDefault="0085656D" w:rsidP="0085656D">
      <w:pPr>
        <w:pStyle w:val="Heading2"/>
        <w:rPr>
          <w:rFonts w:eastAsia="Calibri"/>
        </w:rPr>
      </w:pPr>
      <w:bookmarkStart w:id="145" w:name="_Toc86937439"/>
      <w:bookmarkStart w:id="146" w:name="_Toc88229245"/>
      <w:bookmarkStart w:id="147" w:name="_Toc88573989"/>
      <w:r w:rsidRPr="00D04278">
        <w:rPr>
          <w:rFonts w:eastAsia="Calibri"/>
        </w:rPr>
        <w:t>3.2.</w:t>
      </w:r>
      <w:r w:rsidRPr="00D04278">
        <w:rPr>
          <w:rFonts w:eastAsia="Calibri"/>
        </w:rPr>
        <w:tab/>
        <w:t>Povećanje nadzora i odgovornosti nad planiranjem budžeta te proaktivne transparentnosti pri dodjeli finansijskih sredstava iz budžeta</w:t>
      </w:r>
      <w:bookmarkEnd w:id="145"/>
      <w:bookmarkEnd w:id="146"/>
      <w:bookmarkEnd w:id="147"/>
    </w:p>
    <w:p w14:paraId="0BE0A2C1" w14:textId="77777777" w:rsidR="0085656D" w:rsidRPr="00C611DA" w:rsidRDefault="0085656D" w:rsidP="0085656D">
      <w:pPr>
        <w:rPr>
          <w:rFonts w:eastAsia="Calibri"/>
        </w:rPr>
      </w:pPr>
    </w:p>
    <w:p w14:paraId="43D079E4" w14:textId="3139EEEF"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Jedna od ključnih karakteristika funkcionisanja institucija Zeničko-dobojskog kantona, barem kada je riječ o rashodima Budžeta, jeste da se značajan dio izdataka odnosi na finansiranje specifičnih potreba vulnerabilnih i socijalno ugroženih kategorija stanovništva. Nedostatak jasnih, objektivnih i transparentnih kriterija za dodjelu subvencija i naknada svakako povećavaju </w:t>
      </w:r>
      <w:r w:rsidRPr="0002090C">
        <w:rPr>
          <w:rFonts w:ascii="Times New Roman" w:hAnsi="Times New Roman" w:cs="Times New Roman"/>
          <w:sz w:val="24"/>
          <w:szCs w:val="24"/>
          <w:lang w:val="hr-BA"/>
        </w:rPr>
        <w:t>korupcijske rizike prilikom izdvajanja ovih sredstava koji čine značajne izdatke za budžet</w:t>
      </w:r>
      <w:r w:rsidRPr="00D04278">
        <w:rPr>
          <w:rFonts w:ascii="Times New Roman" w:hAnsi="Times New Roman" w:cs="Times New Roman"/>
          <w:sz w:val="24"/>
          <w:szCs w:val="24"/>
          <w:lang w:val="hr-BA"/>
        </w:rPr>
        <w:t xml:space="preserve"> Zeničko-dobojskog kantona. U praski u Bosni i Hercegovini kao poseban rizik se prilikom subvencija pojavio u smislu implementacije dodijeljenih subvencija, odnosno primjetno je da se određene subvencije troše nenamjenski te se neophodnim smatra efikasna i kvalitetna kontrola takvih sredstava. Upravo je neophodno da se osiguraju adekvatni mehanizmi, kako za pravednu i transparentnu dodjelu sredstava tako i za efektivnu kontrolu potrošnje istih.</w:t>
      </w:r>
    </w:p>
    <w:p w14:paraId="2FE0E703"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Također pitanje koncesija u Bosni i Hercegovini je prepoznato kao oblast koja nije adekvatno uređena i koja otvara značajan prostor za korupciju. Pitanje koncesija je oblasti koju Vlada Zeničko-dobojskoga kantona planira urediti i harmonizirati sa višim nivoima vlasti.</w:t>
      </w:r>
    </w:p>
    <w:p w14:paraId="620B26FE" w14:textId="2FEEF496"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Opća je ocjena kako Bosna i Hercegovina još uvijek nije dostigla dovoljan stepen transparentnosti javnih budžeta. Budžet je ključni instrument pomoću kojeg vlada provodi svoje politike u djela. Godišnji budžet je obično veoma kompleksan dokument koji je teško razumljiv velikom dijelu javnosti i upravo zbog toga bi vlada trebala biti ta koja će pomoći građanima da razumiju budžet. Dakle, nije najvažnije da budžet bude dostupan javnosti, već je podjednako važno da budžet bude pristupačan i razumljiv javnosti. Dostupnost informacija o značaju i osnovnim </w:t>
      </w:r>
      <w:r w:rsidRPr="00D04278">
        <w:rPr>
          <w:rFonts w:ascii="Times New Roman" w:hAnsi="Times New Roman" w:cs="Times New Roman"/>
          <w:sz w:val="24"/>
          <w:szCs w:val="24"/>
          <w:lang w:val="hr-BA"/>
        </w:rPr>
        <w:lastRenderedPageBreak/>
        <w:t xml:space="preserve">karakteristikama budžeta na jednostavan način se značajno jača transparentnost institucija vlasti o budžetu. Vlada Zeničko-dobojskog kantona objavljuje budžet za građane koji je javno dostupan građanima. „Budžet za građane“ ima za cilj da javnosti omogući bolji uvid i razumijevanje načina </w:t>
      </w:r>
      <w:r w:rsidRPr="0002090C">
        <w:rPr>
          <w:rFonts w:ascii="Times New Roman" w:hAnsi="Times New Roman" w:cs="Times New Roman"/>
          <w:sz w:val="24"/>
          <w:szCs w:val="24"/>
          <w:lang w:val="hr-BA"/>
        </w:rPr>
        <w:t>na koji vlasti Kantona planiraju, raspodjeljuju i troše sredstva iz budžeta. S obzirom na to</w:t>
      </w:r>
      <w:r w:rsidRPr="00D04278">
        <w:rPr>
          <w:rFonts w:ascii="Times New Roman" w:hAnsi="Times New Roman" w:cs="Times New Roman"/>
          <w:sz w:val="24"/>
          <w:szCs w:val="24"/>
          <w:lang w:val="hr-BA"/>
        </w:rPr>
        <w:t xml:space="preserve"> da u budžet Kantona novac stiže od poreznih obveznika, naša je obaveza da njime raspolažemo u najboljem interesu zajednice i da građanima predstavimo tačne i razumljive podatke o izvorima prikupljenih prihoda i njihovom trošenju. Vlada Kantona Zeničko-dobojskog kantona će nastaviti </w:t>
      </w:r>
      <w:r w:rsidRPr="0002090C">
        <w:rPr>
          <w:rFonts w:ascii="Times New Roman" w:hAnsi="Times New Roman" w:cs="Times New Roman"/>
          <w:sz w:val="24"/>
          <w:szCs w:val="24"/>
          <w:lang w:val="hr-BA"/>
        </w:rPr>
        <w:t xml:space="preserve">i dalje da objavljuje </w:t>
      </w:r>
      <w:r w:rsidRPr="0002090C">
        <w:rPr>
          <w:rFonts w:ascii="Times New Roman" w:hAnsi="Times New Roman" w:cs="Times New Roman"/>
          <w:b/>
          <w:bCs/>
          <w:i/>
          <w:iCs/>
          <w:sz w:val="24"/>
          <w:szCs w:val="24"/>
          <w:lang w:val="hr-BA"/>
        </w:rPr>
        <w:t>„Budžet za građane“</w:t>
      </w:r>
      <w:r w:rsidRPr="0002090C">
        <w:rPr>
          <w:rFonts w:ascii="Times New Roman" w:hAnsi="Times New Roman" w:cs="Times New Roman"/>
          <w:sz w:val="24"/>
          <w:szCs w:val="24"/>
          <w:lang w:val="hr-BA"/>
        </w:rPr>
        <w:t xml:space="preserve"> i da isti promoviše kako bi se građani upoznali sa</w:t>
      </w:r>
      <w:r w:rsidRPr="00D04278">
        <w:rPr>
          <w:rFonts w:ascii="Times New Roman" w:hAnsi="Times New Roman" w:cs="Times New Roman"/>
          <w:sz w:val="24"/>
          <w:szCs w:val="24"/>
          <w:lang w:val="hr-BA"/>
        </w:rPr>
        <w:t xml:space="preserve"> njegovim sadržajem.</w:t>
      </w:r>
    </w:p>
    <w:p w14:paraId="60E3D45C" w14:textId="4EBB3FF4"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Dodjela transfera, poticaja i pomoći iz budžeta Zeničko-dobojskog kantona čine značajna sredstva na godišnjem nivou. Velika sredstva, a posebno ona koja se dodjeljuju vanjskim subjektima su itekako rizična za nastanak korupcije. Radi se o vrlo kompleksnim poslovima </w:t>
      </w:r>
      <w:r w:rsidRPr="0002090C">
        <w:rPr>
          <w:rFonts w:ascii="Times New Roman" w:hAnsi="Times New Roman" w:cs="Times New Roman"/>
          <w:sz w:val="24"/>
          <w:szCs w:val="24"/>
          <w:lang w:val="hr-BA"/>
        </w:rPr>
        <w:t>između javnih i privatnih pravnih lica koji itekako mogu biti vrlo rizična. Unaprijed definisani</w:t>
      </w:r>
      <w:r w:rsidRPr="00D04278">
        <w:rPr>
          <w:rFonts w:ascii="Times New Roman" w:hAnsi="Times New Roman" w:cs="Times New Roman"/>
          <w:sz w:val="24"/>
          <w:szCs w:val="24"/>
          <w:lang w:val="hr-BA"/>
        </w:rPr>
        <w:t xml:space="preserve"> kriteriji dodjele transfera, poticaja i pomoći kao i kontrola njihovog utroška je itekako značajan preventivni mehanizam za nastanak korupcije </w:t>
      </w:r>
    </w:p>
    <w:p w14:paraId="1F56B174"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Dodjela transfera, poticaja i pomoći iz budžeta treba da, također bude usklađena sa procesima strateškog planiranja, te da nadležne institucije bude suštinski kapacitirane.</w:t>
      </w:r>
    </w:p>
    <w:p w14:paraId="5BE2756C" w14:textId="77777777" w:rsidR="0085656D" w:rsidRDefault="0085656D" w:rsidP="0085656D">
      <w:pPr>
        <w:pStyle w:val="Heading2"/>
        <w:rPr>
          <w:rFonts w:eastAsia="Calibri"/>
        </w:rPr>
      </w:pPr>
      <w:bookmarkStart w:id="148" w:name="_Toc86937440"/>
      <w:bookmarkStart w:id="149" w:name="_Toc88229246"/>
      <w:bookmarkStart w:id="150" w:name="_Toc88573990"/>
      <w:r w:rsidRPr="00D04278">
        <w:rPr>
          <w:rFonts w:eastAsia="Calibri"/>
        </w:rPr>
        <w:t>3.3.</w:t>
      </w:r>
      <w:r w:rsidRPr="00D04278">
        <w:rPr>
          <w:rFonts w:eastAsia="Calibri"/>
        </w:rPr>
        <w:tab/>
        <w:t>Javne nabavke</w:t>
      </w:r>
      <w:bookmarkEnd w:id="148"/>
      <w:bookmarkEnd w:id="149"/>
      <w:bookmarkEnd w:id="150"/>
    </w:p>
    <w:p w14:paraId="19BF989D" w14:textId="77777777" w:rsidR="0085656D" w:rsidRPr="00C611DA" w:rsidRDefault="0085656D" w:rsidP="0085656D">
      <w:pPr>
        <w:rPr>
          <w:rFonts w:eastAsia="Calibri"/>
        </w:rPr>
      </w:pPr>
    </w:p>
    <w:p w14:paraId="664E737C"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Javna nabavke imaju značajan udio u BDP-u svake zemlje, odnosno prema procjenama one čine u prosjeku 15 do 30% – i u ukupnoj javnoj potrošnji, i te je njeno efikasno izvođenje za svaku državu važno pitanje. Javna nabavka je također oblast prepoznata kao veoma sklona korupciji, što može imati direktne ekonomske efekte kao što su: skupa a nekvalitetna nabavka, nabavka roba, usluga i radova koja nije ekonomski opravdana ili zasnovana na stvarnim potrebama, i drugo. U Bosni i Hercegovini, a samim time i u Zeničko-dobojskom kantonu institucije troše značajne svote za ugovore o javnoj nabavci.</w:t>
      </w:r>
    </w:p>
    <w:p w14:paraId="6AB13B94" w14:textId="77777777" w:rsidR="0085656D" w:rsidRPr="0002090C"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Dosljedna primjena slova i duha Zakona o javnim nabavkama BiH bi svakako smanjila moguće rizike za nastanaka korupcijskog ponašanja u ovoj oblasti, te se može zaključiti da potpuno </w:t>
      </w:r>
      <w:r w:rsidRPr="0002090C">
        <w:rPr>
          <w:rFonts w:ascii="Times New Roman" w:hAnsi="Times New Roman" w:cs="Times New Roman"/>
          <w:sz w:val="24"/>
          <w:szCs w:val="24"/>
          <w:lang w:val="hr-BA"/>
        </w:rPr>
        <w:lastRenderedPageBreak/>
        <w:t>neimplementiranje zakonskog rješenja iz ove oblasti je veći rizik, negoli sam Zakon po sebi. Kako bi se osigurala potpuna primjena zakonskog rješenja iz oblasti javnih nabavki potrebno je kontinuirano jačati znanje i stručne obuke lica koja provode poslove javnih nabavki u institucijama, kao i centralizaciju sistema javnih nabavki. Naime, uočeno je da često i same greške određenih zaposlenika u procesima javnih nabavki značajno narušavaju integritet institucije koja provodi javne nabavke i urušava povjerenje javnosti u institucije.</w:t>
      </w:r>
    </w:p>
    <w:p w14:paraId="2C478D4F"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Transparentnost nabavki i planiranja javnih nabavki su principi koji značajno preveniraju samo nastajanje korupcije, te s tim u vezi institucije Zeničko-dobojskog kantona trebaju da ostvare maksimalnu transparentnost u smislu otvorenosti javnih nabavki. Otvorenost u vezi sa planovima javnih nabavki znatno olakšavaju pripremu svim zainteresovanim ponuđačima u pristupu procesa javnih nabavki.</w:t>
      </w:r>
    </w:p>
    <w:p w14:paraId="5004E2CB" w14:textId="0091611D" w:rsidR="0085656D" w:rsidRPr="0006092D"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Odgovarajućom i efikasnom metodologijom je moguće izvršiti procjenu rizika o mogućnosti pojave rizika korupcije u javnim nabavkama, odnosno u nekim od faza javnih nabavki. Upravo zbog same kompleksnosti procesa javnih nabavki nije uvijek potpuno jasno gdje se nalaze </w:t>
      </w:r>
      <w:r w:rsidRPr="0002090C">
        <w:rPr>
          <w:rFonts w:ascii="Times New Roman" w:hAnsi="Times New Roman" w:cs="Times New Roman"/>
          <w:sz w:val="24"/>
          <w:szCs w:val="24"/>
          <w:lang w:val="hr-BA"/>
        </w:rPr>
        <w:t>najveći rizici u postupku javnih nabavki. Praćenje i procjena javnih nabavki jeste vrlo značajan</w:t>
      </w:r>
      <w:r w:rsidRPr="00D04278">
        <w:rPr>
          <w:rFonts w:ascii="Times New Roman" w:hAnsi="Times New Roman" w:cs="Times New Roman"/>
          <w:sz w:val="24"/>
          <w:szCs w:val="24"/>
          <w:lang w:val="hr-BA"/>
        </w:rPr>
        <w:t xml:space="preserve"> mehanizam u otkrivanju i sprečavanju korupcije u javnim nabavkama.</w:t>
      </w:r>
      <w:bookmarkStart w:id="151" w:name="_Toc88573991"/>
    </w:p>
    <w:p w14:paraId="667D7071" w14:textId="77777777" w:rsidR="0085656D" w:rsidRPr="000E62CC" w:rsidRDefault="0085656D" w:rsidP="0085656D">
      <w:pPr>
        <w:pStyle w:val="Heading2"/>
        <w:rPr>
          <w:rFonts w:eastAsia="Calibri"/>
        </w:rPr>
      </w:pPr>
      <w:r>
        <w:rPr>
          <w:rFonts w:eastAsia="Calibri"/>
        </w:rPr>
        <w:t xml:space="preserve">3.4. </w:t>
      </w:r>
      <w:r w:rsidRPr="000E62CC">
        <w:rPr>
          <w:rFonts w:eastAsia="Calibri"/>
        </w:rPr>
        <w:t>Jačanje kadrovskih i drugih kapaciteta i pravnog okvira za unapređenje rada revizorskih službi</w:t>
      </w:r>
      <w:bookmarkEnd w:id="151"/>
      <w:r w:rsidRPr="000E62CC">
        <w:rPr>
          <w:rFonts w:eastAsia="Calibri"/>
        </w:rPr>
        <w:t xml:space="preserve"> </w:t>
      </w:r>
    </w:p>
    <w:p w14:paraId="754F9210" w14:textId="77777777" w:rsidR="0085656D" w:rsidRPr="000E62CC" w:rsidRDefault="0085656D" w:rsidP="0085656D">
      <w:pPr>
        <w:spacing w:line="360" w:lineRule="auto"/>
        <w:ind w:firstLine="720"/>
        <w:jc w:val="both"/>
        <w:rPr>
          <w:rFonts w:ascii="Times New Roman" w:hAnsi="Times New Roman" w:cs="Times New Roman"/>
          <w:sz w:val="24"/>
          <w:szCs w:val="24"/>
          <w:lang w:val="hr-BA"/>
        </w:rPr>
      </w:pPr>
      <w:r w:rsidRPr="000E62CC">
        <w:rPr>
          <w:rFonts w:ascii="Times New Roman" w:hAnsi="Times New Roman" w:cs="Times New Roman"/>
          <w:sz w:val="24"/>
          <w:szCs w:val="24"/>
          <w:lang w:val="hr-BA"/>
        </w:rPr>
        <w:t xml:space="preserve">Revizorske institucije, nakon obavljenih revizorskih kontrola formiraju izvještaje o nalazima revizije, u kojima se navode mišljenja, eventualni nedostaci, te daju preporuke za otklanjanje eventualnih nedostataka. Navedene preporuke se u određenom broju slučajeva ne uvažavaju i nepravilnosti se uglavnom ne otklanjaju. Izvještaji revizorskih institucija mogu biti dobra polazna osnova za tužilačke istrage. Republika Srpska je izmjenama i dopunama Zakona o reviziji javnog sektora uvela praksu dostavljanja negativnih izvještaja glavnom republičkom tužiocu, ali ne postoje podaci da </w:t>
      </w:r>
      <w:r w:rsidRPr="00AB7B45">
        <w:rPr>
          <w:rFonts w:ascii="Times New Roman" w:hAnsi="Times New Roman" w:cs="Times New Roman"/>
          <w:sz w:val="24"/>
          <w:szCs w:val="24"/>
          <w:highlight w:val="yellow"/>
          <w:lang w:val="hr-BA"/>
        </w:rPr>
        <w:t>i</w:t>
      </w:r>
      <w:r w:rsidRPr="000E62CC">
        <w:rPr>
          <w:rFonts w:ascii="Times New Roman" w:hAnsi="Times New Roman" w:cs="Times New Roman"/>
          <w:sz w:val="24"/>
          <w:szCs w:val="24"/>
          <w:lang w:val="hr-BA"/>
        </w:rPr>
        <w:t xml:space="preserve"> je neko na osnovu navedenih izvještaja procesuiran</w:t>
      </w:r>
      <w:r>
        <w:rPr>
          <w:rStyle w:val="FootnoteReference"/>
          <w:rFonts w:ascii="Times New Roman" w:eastAsia="Calibri" w:hAnsi="Times New Roman" w:cs="Times New Roman"/>
          <w:sz w:val="24"/>
          <w:szCs w:val="24"/>
          <w:lang w:val="hr-BA"/>
        </w:rPr>
        <w:footnoteReference w:id="10"/>
      </w:r>
      <w:r w:rsidRPr="000E62CC">
        <w:rPr>
          <w:rFonts w:ascii="Times New Roman" w:hAnsi="Times New Roman" w:cs="Times New Roman"/>
          <w:sz w:val="24"/>
          <w:szCs w:val="24"/>
          <w:lang w:val="hr-BA"/>
        </w:rPr>
        <w:t xml:space="preserve">. </w:t>
      </w:r>
    </w:p>
    <w:p w14:paraId="08A3690D" w14:textId="77777777" w:rsidR="0085656D" w:rsidRDefault="0085656D" w:rsidP="0085656D">
      <w:pPr>
        <w:spacing w:line="360" w:lineRule="auto"/>
        <w:ind w:firstLine="720"/>
        <w:jc w:val="both"/>
        <w:rPr>
          <w:rFonts w:ascii="Times New Roman" w:hAnsi="Times New Roman" w:cs="Times New Roman"/>
          <w:sz w:val="24"/>
          <w:szCs w:val="24"/>
          <w:lang w:val="hr-BA"/>
        </w:rPr>
      </w:pPr>
      <w:r w:rsidRPr="000E62CC">
        <w:rPr>
          <w:rFonts w:ascii="Times New Roman" w:hAnsi="Times New Roman" w:cs="Times New Roman"/>
          <w:sz w:val="24"/>
          <w:szCs w:val="24"/>
          <w:lang w:val="hr-BA"/>
        </w:rPr>
        <w:t xml:space="preserve">S tim u vezi, rad nezavisnih revizorskih institucija neophodno je dodatno poboljšati unapređenjem saradnje i kanala komunikacije sa drugim revizorskim, inspekcijskim i nadzornim </w:t>
      </w:r>
      <w:r w:rsidRPr="000E62CC">
        <w:rPr>
          <w:rFonts w:ascii="Times New Roman" w:hAnsi="Times New Roman" w:cs="Times New Roman"/>
          <w:sz w:val="24"/>
          <w:szCs w:val="24"/>
          <w:lang w:val="hr-BA"/>
        </w:rPr>
        <w:lastRenderedPageBreak/>
        <w:t xml:space="preserve">tijelima. Ovim strateškim programom treba ojačati ulogu revizorskih institucija kroz jačanje njihovih kapaciteta i što veću transparentnost njihovih nalaza sa fokusom na provedbu preporuka i otklanjanje nedostataka u radu institucija. </w:t>
      </w:r>
    </w:p>
    <w:p w14:paraId="0001C74E" w14:textId="77777777" w:rsidR="0085656D" w:rsidRDefault="0085656D" w:rsidP="0085656D">
      <w:pPr>
        <w:spacing w:line="360" w:lineRule="auto"/>
        <w:ind w:firstLine="720"/>
        <w:jc w:val="both"/>
        <w:rPr>
          <w:rFonts w:ascii="Times New Roman" w:hAnsi="Times New Roman" w:cs="Times New Roman"/>
          <w:sz w:val="24"/>
          <w:szCs w:val="24"/>
          <w:lang w:val="hr-BA"/>
        </w:rPr>
      </w:pPr>
    </w:p>
    <w:p w14:paraId="5F47BBEC" w14:textId="77777777" w:rsidR="0085656D" w:rsidRDefault="0085656D" w:rsidP="0085656D">
      <w:pPr>
        <w:spacing w:line="360" w:lineRule="auto"/>
        <w:ind w:firstLine="720"/>
        <w:jc w:val="both"/>
        <w:rPr>
          <w:rFonts w:ascii="Times New Roman" w:hAnsi="Times New Roman" w:cs="Times New Roman"/>
          <w:sz w:val="24"/>
          <w:szCs w:val="24"/>
          <w:lang w:val="hr-BA"/>
        </w:rPr>
      </w:pPr>
    </w:p>
    <w:p w14:paraId="5E013C9A" w14:textId="77777777" w:rsidR="0085656D" w:rsidRDefault="0085656D" w:rsidP="0085656D">
      <w:pPr>
        <w:pStyle w:val="Heading2"/>
        <w:rPr>
          <w:rFonts w:eastAsia="Calibri"/>
        </w:rPr>
      </w:pPr>
      <w:bookmarkStart w:id="152" w:name="_Toc86937441"/>
      <w:bookmarkStart w:id="153" w:name="_Toc88229247"/>
      <w:bookmarkStart w:id="154" w:name="_Toc88573992"/>
      <w:r w:rsidRPr="00D04278">
        <w:rPr>
          <w:rFonts w:eastAsia="Calibri"/>
        </w:rPr>
        <w:t>3.5.</w:t>
      </w:r>
      <w:r w:rsidRPr="00D04278">
        <w:rPr>
          <w:rFonts w:eastAsia="Calibri"/>
        </w:rPr>
        <w:tab/>
        <w:t>Unapređenje sektora zdravstva</w:t>
      </w:r>
      <w:bookmarkEnd w:id="152"/>
      <w:bookmarkEnd w:id="153"/>
      <w:bookmarkEnd w:id="154"/>
    </w:p>
    <w:p w14:paraId="707ECEE9" w14:textId="77777777" w:rsidR="0085656D" w:rsidRPr="00C611DA" w:rsidRDefault="0085656D" w:rsidP="0085656D">
      <w:pPr>
        <w:rPr>
          <w:rFonts w:eastAsia="Calibri"/>
        </w:rPr>
      </w:pPr>
    </w:p>
    <w:p w14:paraId="4BD4C139"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Zdravstveni sektor u Bosni i Hercegovini je prema referentnim istraživanjima i percepcijom javnosti jedna od oblasti koja je najviše podložna rizicima za nastanak korupcije. Pored toga cjelokupno društvo je posebno osjetljivo i ranjivo na korupciju u zdravstvenom sektoru, posebno uzimajući u obzir da se radi o jednom sektoru koji je od vitalnog značaja za građane. Veliki broj anonimnih prijava građana se upravo odnosi na prijavu korupcije u zdravstvu. Vlada Zeničko-dobojskog kantona je svjesna lošeg materijalnog položaja zdravstvenih radnika uzimajući u obzir da su zdravstveni radnici konkurentni i na tržištima zemalja Evropske unije. Vlada Zeničko-dobojskog kantona će sa nadležnim sindikatima raditi povećanju primanja zdravstvenih radnika, i to u prvom redu ljekara.</w:t>
      </w:r>
    </w:p>
    <w:p w14:paraId="3C0575DC" w14:textId="1FF390CE"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 Korupcijski rizici i korupcija se u ovoj oblasti može pojaviti na svim razinama, od neopravdanog odsustva medicinskog osoblja sa posla (najčešće zbog obavljanja privatnih </w:t>
      </w:r>
      <w:r w:rsidRPr="0002090C">
        <w:rPr>
          <w:rFonts w:ascii="Times New Roman" w:hAnsi="Times New Roman" w:cs="Times New Roman"/>
          <w:sz w:val="24"/>
          <w:szCs w:val="24"/>
          <w:lang w:val="hr-BA"/>
        </w:rPr>
        <w:t xml:space="preserve">poslova), neformalnih davanja </w:t>
      </w:r>
      <w:r w:rsidR="0002090C">
        <w:rPr>
          <w:rFonts w:ascii="Times New Roman" w:hAnsi="Times New Roman" w:cs="Times New Roman"/>
          <w:sz w:val="24"/>
          <w:szCs w:val="24"/>
          <w:lang w:val="hr-BA"/>
        </w:rPr>
        <w:t>T</w:t>
      </w:r>
      <w:r w:rsidRPr="0002090C">
        <w:rPr>
          <w:rFonts w:ascii="Times New Roman" w:hAnsi="Times New Roman" w:cs="Times New Roman"/>
          <w:sz w:val="24"/>
          <w:szCs w:val="24"/>
          <w:lang w:val="hr-BA"/>
        </w:rPr>
        <w:t>e tretman koji bi trebao biti oslobođen plaćanja, do kreiranja liste</w:t>
      </w:r>
      <w:r w:rsidRPr="00D04278">
        <w:rPr>
          <w:rFonts w:ascii="Times New Roman" w:hAnsi="Times New Roman" w:cs="Times New Roman"/>
          <w:sz w:val="24"/>
          <w:szCs w:val="24"/>
          <w:lang w:val="hr-BA"/>
        </w:rPr>
        <w:t xml:space="preserve"> esencijalnih lijekova koji favoriziraju određene dobavljače, javnih nabava koji sugeriraju korupcijske veze dobavljača sa institucijama koje vrše nabave, i mnoge druge. Strateški okvir za borbu protiv korupcije je uzimajući u obzir kompleksnost zdravstvenog sektora i nadležnosti kantonalnog nivoa posebnu pažnju obratio aktivnostima prevencije i borbe protiv korupcije u ovom sektoru. </w:t>
      </w:r>
    </w:p>
    <w:p w14:paraId="38873DB5"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Esencijalne liste lijekove, procesi propisivanja lijekova i izdavanja ortopedskih pomagala jeste oblast u kojem kantoni imaju nadležnost. S tim u vezi je potrebno osigurati svu neophodnu transparentnost ovih procesa, kao i odgovornost donosilaca odluka </w:t>
      </w:r>
      <w:r w:rsidRPr="00D04278">
        <w:rPr>
          <w:rFonts w:ascii="Times New Roman" w:hAnsi="Times New Roman" w:cs="Times New Roman"/>
          <w:sz w:val="24"/>
          <w:szCs w:val="24"/>
        </w:rPr>
        <w:t>z</w:t>
      </w:r>
      <w:r w:rsidRPr="00D04278">
        <w:rPr>
          <w:rFonts w:ascii="Times New Roman" w:hAnsi="Times New Roman" w:cs="Times New Roman"/>
          <w:sz w:val="24"/>
          <w:szCs w:val="24"/>
          <w:lang w:val="hr-BA"/>
        </w:rPr>
        <w:t xml:space="preserve">a iste. S obzirom na složenost </w:t>
      </w:r>
      <w:r w:rsidRPr="00D04278">
        <w:rPr>
          <w:rFonts w:ascii="Times New Roman" w:hAnsi="Times New Roman" w:cs="Times New Roman"/>
          <w:sz w:val="24"/>
          <w:szCs w:val="24"/>
          <w:lang w:val="hr-BA"/>
        </w:rPr>
        <w:lastRenderedPageBreak/>
        <w:t>problema potrebno je izvršiti sveobuhvatne analize stanja u ovim oblastima od strane nadležnih zdravstvenih institucija i zdravstvenih radnika, te na osnovu detaljnih i činjenično utvrđenog stanja preporučiti i implementirati mjere za sprečavanje nastanka korupcije i njegovog otkrivanja u procesima izrade esencijalnih listi, propisivanja i trošenje medikamenta i izdavanja ortopedskih pomagala.</w:t>
      </w:r>
    </w:p>
    <w:p w14:paraId="375718DA" w14:textId="75702ECD"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Sukob interesa kao poseban izazov u radu zdravstvenih radnika jeste nešto što značajno može uticati na kvalitet zdravstvene usluge i uticati na negativnu sliku o zdravstvenom sektoru od </w:t>
      </w:r>
      <w:r w:rsidRPr="0002090C">
        <w:rPr>
          <w:rFonts w:ascii="Times New Roman" w:hAnsi="Times New Roman" w:cs="Times New Roman"/>
          <w:sz w:val="24"/>
          <w:szCs w:val="24"/>
          <w:lang w:val="hr-BA"/>
        </w:rPr>
        <w:t>strane građana. Sukob interesa je posebno izražen kod dopunskog rada ljekara, gdje može doći do rizika da ljekari upućuju pacijente u pri</w:t>
      </w:r>
      <w:r w:rsidR="0002090C" w:rsidRPr="0002090C">
        <w:rPr>
          <w:rFonts w:ascii="Times New Roman" w:hAnsi="Times New Roman" w:cs="Times New Roman"/>
          <w:sz w:val="24"/>
          <w:szCs w:val="24"/>
          <w:lang w:val="hr-BA"/>
        </w:rPr>
        <w:t>v</w:t>
      </w:r>
      <w:r w:rsidRPr="0002090C">
        <w:rPr>
          <w:rFonts w:ascii="Times New Roman" w:hAnsi="Times New Roman" w:cs="Times New Roman"/>
          <w:sz w:val="24"/>
          <w:szCs w:val="24"/>
          <w:lang w:val="hr-BA"/>
        </w:rPr>
        <w:t>atne zdravstvene ustanove na zdravstvene usluge iako za istu uslugu imaju pravo u javnoj zdravstvenoj ustanovi. S tim u vezi, oblast sukoba interesa neophodno je na jedan sistematičan način analizirati te donijeti i određene preporuke za implementaciju. Interne kontrole unutar zdravstvenih institucija su od krucijalnog značaja za sprečavanje i otkrivanje korupcijskih praksi u pružanju zdravstvenih usluga. Zdravstvene institucije su već formirale određena tijela koja se bave prevencijom korupcije u svojim</w:t>
      </w:r>
      <w:r w:rsidRPr="00D04278">
        <w:rPr>
          <w:rFonts w:ascii="Times New Roman" w:hAnsi="Times New Roman" w:cs="Times New Roman"/>
          <w:sz w:val="24"/>
          <w:szCs w:val="24"/>
          <w:lang w:val="hr-BA"/>
        </w:rPr>
        <w:t xml:space="preserve"> institucijama. Pozitivan primjer je primjer Etičkog komiteta kantonalne bolnice Zenica čiji rad je potrebno podržati i intenzivirati. Potrebno je identificirati radne procese i oblasti u zdravstvenim institucijama gdje je neophodno poduzeti hitne mjere i radnje.</w:t>
      </w:r>
    </w:p>
    <w:p w14:paraId="236143B4"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Nezakonita bolovanja preko 42 dana su zasigurno ekonomski negativni po budžet institucija, kako javnih tako i privatnih na nivou Zeničko-dobojskog kantona. Primjetno je da zbog raznih motiva mnogi uposlenici zloupotrebljavaju takvo pravo, što izaziva različite posljedice po institucije. Međutim bez upućivanja na bolovanje od strane ljekara isti ne bi bili mogući. Stoga je neophodno na adekvatan način kroz kontinuirane kontrole ovu oblast i urediti. Također, upućivanja na banjska liječenja pacijenata treba da bude uključena na pravilan način. Saradnja sa privatnim zdravstvenim institucijama je neophodna međutim takva saradnja mora biti zasnovana na transparentnim i objektivnim kriterijima. </w:t>
      </w:r>
    </w:p>
    <w:p w14:paraId="656F286E"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Jedan od gorućih problema građana prilikom pristupa ostvarivanju prava na zdravstvenu zaštitu se često ogleda u neopravdanim dugim listama za čekanje na zdravstvenu zaštitu. Česte takve situacije mogu dovesti do korupcijskih praksi, s tim u vezi je neophodno da se na </w:t>
      </w:r>
      <w:r w:rsidRPr="00D04278">
        <w:rPr>
          <w:rFonts w:ascii="Times New Roman" w:hAnsi="Times New Roman" w:cs="Times New Roman"/>
          <w:sz w:val="24"/>
          <w:szCs w:val="24"/>
          <w:lang w:val="hr-BA"/>
        </w:rPr>
        <w:lastRenderedPageBreak/>
        <w:t xml:space="preserve">sistematičan način pristup ovom problemu, kako bi građani imali jednak pristup zdravstvenoj zaštiti. Pored toga, jedan od načina jeste i da se osiguraju efikasni interni mehanizmi za prijavu korupcije.  U analizi ovakvog stanja pored internog iskustva zdravstvenih radnika potrebno je i putem anonimnih mehanizama uključiti i korisnike zdravstvenih usluga kako bi se dobila objektivna slika o stanju po pitanju listi čekanja i identificirale oblasti gdje se to najčešće dešava. </w:t>
      </w:r>
    </w:p>
    <w:p w14:paraId="746EEE35"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Edukacija zdravstvenih radnika o prevenciji i načinima borbe protiv korupcije i podizanja svijesti o štetnosti takve pojave unutar zdravstvenog sektora je kontinuirana zadaća zdravstvenih institucija. </w:t>
      </w:r>
    </w:p>
    <w:p w14:paraId="5EB556D2" w14:textId="77777777" w:rsidR="0085656D" w:rsidRDefault="0085656D" w:rsidP="0085656D">
      <w:pPr>
        <w:pStyle w:val="ListParagraph"/>
        <w:spacing w:line="360" w:lineRule="auto"/>
        <w:ind w:left="0" w:firstLine="567"/>
        <w:jc w:val="both"/>
        <w:rPr>
          <w:rFonts w:ascii="Times New Roman" w:hAnsi="Times New Roman" w:cs="Times New Roman"/>
          <w:sz w:val="24"/>
          <w:szCs w:val="24"/>
        </w:rPr>
      </w:pPr>
      <w:r w:rsidRPr="00D04278">
        <w:rPr>
          <w:rFonts w:ascii="Times New Roman" w:hAnsi="Times New Roman" w:cs="Times New Roman"/>
          <w:sz w:val="24"/>
          <w:szCs w:val="24"/>
        </w:rPr>
        <w:t xml:space="preserve">Primarni cilj je da se osigura jednako kvalitetna zdravstvena zaštita i usluga svim stanovnicima </w:t>
      </w:r>
      <w:r w:rsidRPr="00191B80">
        <w:rPr>
          <w:rFonts w:ascii="Times New Roman" w:eastAsia="Calibri" w:hAnsi="Times New Roman" w:cs="Times New Roman"/>
          <w:sz w:val="24"/>
          <w:szCs w:val="24"/>
          <w:lang w:val="hr-BA" w:eastAsia="en-US"/>
        </w:rPr>
        <w:t>Zeničko-dobojskog kantona</w:t>
      </w:r>
      <w:r w:rsidRPr="00D04278">
        <w:rPr>
          <w:rFonts w:ascii="Times New Roman" w:hAnsi="Times New Roman" w:cs="Times New Roman"/>
          <w:sz w:val="24"/>
          <w:szCs w:val="24"/>
        </w:rPr>
        <w:t>.</w:t>
      </w:r>
    </w:p>
    <w:p w14:paraId="6DD0A1F5" w14:textId="77777777" w:rsidR="0085656D" w:rsidRPr="00D04278" w:rsidRDefault="0085656D" w:rsidP="0085656D">
      <w:pPr>
        <w:pStyle w:val="ListParagraph"/>
        <w:spacing w:line="360" w:lineRule="auto"/>
        <w:ind w:left="0" w:firstLine="567"/>
        <w:jc w:val="both"/>
        <w:rPr>
          <w:rFonts w:ascii="Times New Roman" w:hAnsi="Times New Roman" w:cs="Times New Roman"/>
          <w:sz w:val="24"/>
          <w:szCs w:val="24"/>
          <w:lang w:val="hr-BA"/>
        </w:rPr>
      </w:pPr>
    </w:p>
    <w:p w14:paraId="77E234E1" w14:textId="77777777" w:rsidR="0085656D" w:rsidRDefault="0085656D" w:rsidP="0085656D">
      <w:pPr>
        <w:pStyle w:val="Heading2"/>
        <w:rPr>
          <w:rFonts w:eastAsia="Calibri"/>
        </w:rPr>
      </w:pPr>
      <w:bookmarkStart w:id="155" w:name="_Toc86937442"/>
      <w:bookmarkStart w:id="156" w:name="_Toc88229248"/>
      <w:bookmarkStart w:id="157" w:name="_Toc88573993"/>
      <w:r w:rsidRPr="00D04278">
        <w:rPr>
          <w:rFonts w:eastAsia="Calibri"/>
        </w:rPr>
        <w:t>3.6.</w:t>
      </w:r>
      <w:r w:rsidRPr="00D04278">
        <w:rPr>
          <w:rFonts w:eastAsia="Calibri"/>
        </w:rPr>
        <w:tab/>
        <w:t>Unapređenje sektora obrazovanja</w:t>
      </w:r>
      <w:bookmarkEnd w:id="155"/>
      <w:bookmarkEnd w:id="156"/>
      <w:bookmarkEnd w:id="157"/>
    </w:p>
    <w:p w14:paraId="3C1385C3" w14:textId="77777777" w:rsidR="0085656D" w:rsidRPr="00C611DA" w:rsidRDefault="0085656D" w:rsidP="0085656D">
      <w:pPr>
        <w:rPr>
          <w:rFonts w:eastAsia="Calibri"/>
        </w:rPr>
      </w:pPr>
    </w:p>
    <w:p w14:paraId="53FF6494"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Obrazovanje kao oblast je vrlo značajna za promociju i podizanje svijesti o problemu korupcije, kao i znanja o načinima na koje se može boriti protiv korupcije. Korupcija se lakše ukorjenjuje i održava u zemljama gdje građani posjeduju lošije obrazovanje, a svijest o samom građanskom društvu je niska. Nedovoljna obrazovanost građana o samoj korupciji, njenim oblicima, uzrocima i posljedicama dodatno pogoduje širenju takve društveno neprihvatljive pojave. Mnogi građani smatraju kako nemaju nikakvog uticaja na pojavu korupcije u društvu, ne prepoznaju način kako se oduprijeti korupcijskim praksama, te na koji način se mogu aktivirati u borbi protiv korupcije. Zato je vrlo važno da se u obrazovne institucije u svim uzrastima (predškolsko, osnovno, srednjoškolsko i visoko obrazovanje i nauka) izvrše aktivnosti na uvođenju planova programa na jačanju etike i integriteta. </w:t>
      </w:r>
    </w:p>
    <w:p w14:paraId="07C25A56" w14:textId="6BC07292"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Proučavanjem korupcije kao i iz iskustava pojedinih zemalja, postalo je jasno da sama </w:t>
      </w:r>
      <w:r w:rsidRPr="0002090C">
        <w:rPr>
          <w:rFonts w:ascii="Times New Roman" w:hAnsi="Times New Roman" w:cs="Times New Roman"/>
          <w:sz w:val="24"/>
          <w:szCs w:val="24"/>
          <w:lang w:val="hr-BA"/>
        </w:rPr>
        <w:t>represija nije dovoljna da bi se ova pojava svela na minimalnu, kako bi društvo moglo</w:t>
      </w:r>
      <w:r w:rsidRPr="00D04278">
        <w:rPr>
          <w:rFonts w:ascii="Times New Roman" w:hAnsi="Times New Roman" w:cs="Times New Roman"/>
          <w:sz w:val="24"/>
          <w:szCs w:val="24"/>
          <w:lang w:val="hr-BA"/>
        </w:rPr>
        <w:t xml:space="preserve"> funkcionirati. Jedan od osnovnih načina suprotstavljanju korupciji jeste prevencija. Ostvarivanje dugoročnih i održivih rezultata u prevenciji i borbi protiv korupcije neodvojivo je vezano za </w:t>
      </w:r>
      <w:r w:rsidRPr="00D04278">
        <w:rPr>
          <w:rFonts w:ascii="Times New Roman" w:hAnsi="Times New Roman" w:cs="Times New Roman"/>
          <w:sz w:val="24"/>
          <w:szCs w:val="24"/>
          <w:lang w:val="hr-BA"/>
        </w:rPr>
        <w:lastRenderedPageBreak/>
        <w:t>obrazovanje i vaspitanje gdje se jačaju moralne vrijednosti društva kao prepreka razvijanju korupcije</w:t>
      </w:r>
      <w:r>
        <w:rPr>
          <w:rFonts w:ascii="Times New Roman" w:hAnsi="Times New Roman" w:cs="Times New Roman"/>
          <w:sz w:val="24"/>
          <w:szCs w:val="24"/>
          <w:lang w:val="hr-BA"/>
        </w:rPr>
        <w:t>, jer je e</w:t>
      </w:r>
      <w:r w:rsidRPr="00D04278">
        <w:rPr>
          <w:rFonts w:ascii="Times New Roman" w:hAnsi="Times New Roman" w:cs="Times New Roman"/>
          <w:sz w:val="24"/>
          <w:szCs w:val="24"/>
          <w:lang w:val="hr-BA"/>
        </w:rPr>
        <w:t>dukacija je</w:t>
      </w:r>
      <w:r>
        <w:rPr>
          <w:rFonts w:ascii="Times New Roman" w:hAnsi="Times New Roman" w:cs="Times New Roman"/>
          <w:sz w:val="24"/>
          <w:szCs w:val="24"/>
          <w:lang w:val="hr-BA"/>
        </w:rPr>
        <w:t>dan od vidova</w:t>
      </w:r>
      <w:r w:rsidRPr="00D04278">
        <w:rPr>
          <w:rFonts w:ascii="Times New Roman" w:hAnsi="Times New Roman" w:cs="Times New Roman"/>
          <w:sz w:val="24"/>
          <w:szCs w:val="24"/>
          <w:lang w:val="hr-BA"/>
        </w:rPr>
        <w:t xml:space="preserve"> prevencije korupcije.</w:t>
      </w:r>
    </w:p>
    <w:p w14:paraId="46103D2E" w14:textId="50F82DDE"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Efikasno uređenje sukoba interesa u domenu dopunskog rada i instrukcija u osnovnim i srednjim školama jeste oblast koje je prepoznata kao potrebna za urediti. Jasno je da zloupotrebom dopunskog rada se povjerenje mladih u obrazovni sistem i sistem vrijednosti itekako urušava. Upravo nastavni i pedagoški kadar treba da bude moralna vodilja učenicima, a ne suprotno od toga. Zato je, između ostalog, vrlo važno da se korupcija spriječi u obrazovnim institucijama. Pored toga visoko obrazovanje je veoma značajno za edukaciju visokokvalifikovanog kadra, i treba da bude u što većem omjeru imuno na koruptivna ponašanja. Kako bi se izbjegle zakonske nedorečenosti neophodno je da kantonalni Zakon o visokom obrazovanju Zeničko-dobojskog kantona </w:t>
      </w:r>
      <w:r>
        <w:rPr>
          <w:rFonts w:ascii="Times New Roman" w:hAnsi="Times New Roman" w:cs="Times New Roman"/>
          <w:sz w:val="24"/>
          <w:szCs w:val="24"/>
          <w:lang w:val="hr-BA"/>
        </w:rPr>
        <w:t xml:space="preserve">bude </w:t>
      </w:r>
      <w:r w:rsidRPr="00D04278">
        <w:rPr>
          <w:rFonts w:ascii="Times New Roman" w:hAnsi="Times New Roman" w:cs="Times New Roman"/>
          <w:sz w:val="24"/>
          <w:szCs w:val="24"/>
          <w:lang w:val="hr-BA"/>
        </w:rPr>
        <w:t xml:space="preserve">usaglašen sa Okvirnim zakonom o visokom obrazovanju. Sistem akademskog napredovanja je također oblast koja je posebno prepoznata kao ranjiva za pojavu korupcije u visokom obrazovanju, te je stoga iste potrebno urediti na mjerljive i na učinku zasnovane kriterije, </w:t>
      </w:r>
      <w:r w:rsidRPr="0002090C">
        <w:rPr>
          <w:rFonts w:ascii="Times New Roman" w:hAnsi="Times New Roman" w:cs="Times New Roman"/>
          <w:sz w:val="24"/>
          <w:szCs w:val="24"/>
          <w:lang w:val="hr-BA"/>
        </w:rPr>
        <w:t>odnosno uređene procedure izbora i napredovanja. Za potrebe sp</w:t>
      </w:r>
      <w:r w:rsidR="0002090C">
        <w:rPr>
          <w:rFonts w:ascii="Times New Roman" w:hAnsi="Times New Roman" w:cs="Times New Roman"/>
          <w:sz w:val="24"/>
          <w:szCs w:val="24"/>
          <w:lang w:val="hr-BA"/>
        </w:rPr>
        <w:t>r</w:t>
      </w:r>
      <w:r w:rsidRPr="0002090C">
        <w:rPr>
          <w:rFonts w:ascii="Times New Roman" w:hAnsi="Times New Roman" w:cs="Times New Roman"/>
          <w:sz w:val="24"/>
          <w:szCs w:val="24"/>
          <w:lang w:val="hr-BA"/>
        </w:rPr>
        <w:t>ečavanje korupcije u obrazovnim</w:t>
      </w:r>
      <w:r w:rsidRPr="00D04278">
        <w:rPr>
          <w:rFonts w:ascii="Times New Roman" w:hAnsi="Times New Roman" w:cs="Times New Roman"/>
          <w:sz w:val="24"/>
          <w:szCs w:val="24"/>
          <w:lang w:val="hr-BA"/>
        </w:rPr>
        <w:t xml:space="preserve"> institucijama i promovisanjem takvog ponašanja o istim metodama je potrebno adekvatno upoznati i javnost sa ciljem jačanja povjerenja građana u obrazovni sistem Zeničko-dobojskog kantona.</w:t>
      </w:r>
    </w:p>
    <w:p w14:paraId="7807E06E"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Uzimajući u obzir da Ministarstvo obrazovanja Zeničko-dobojskog kantona ima nadležnost u organizovanju i provođenju polaganja za vozačke ispite, kao i da se ta oblast pokazala visoko rizičnom za pojavu korupcije nastojati će se i u tom segmentu unaprijediti mehanizme za sprečavanje korupcije.</w:t>
      </w:r>
    </w:p>
    <w:p w14:paraId="6139CA2E"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Obrazovne ustanove vode evidencije o polaznicima i o licima koja su diplomirala unutar tih ustanova te su veoma važna karika u provjerama vjerodostojnosti diploma i to će činiti u narednom periodu ključnu kariku. </w:t>
      </w:r>
    </w:p>
    <w:p w14:paraId="010E280C" w14:textId="77777777" w:rsidR="0085656D"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Na kraju je, unutar sektorske oblasti obrazovanja, Strategija predvidjela i set aktivnosti na unapređenju integriteta i prevencije korupcije unutar visokoškolskih institucija, u kojem su se prioritizirale mjere koje se odnose na unapređenje procesa upošljavanja i napredovanja unutar institucija, izradu etičkih kodeksa i unapređenje etičkih standarda te unapređenje</w:t>
      </w:r>
      <w:r>
        <w:rPr>
          <w:rFonts w:ascii="Times New Roman" w:hAnsi="Times New Roman" w:cs="Times New Roman"/>
          <w:sz w:val="24"/>
          <w:szCs w:val="24"/>
          <w:lang w:val="hr-BA"/>
        </w:rPr>
        <w:t xml:space="preserve"> </w:t>
      </w:r>
      <w:r w:rsidRPr="00D04278">
        <w:rPr>
          <w:rFonts w:ascii="Times New Roman" w:hAnsi="Times New Roman" w:cs="Times New Roman"/>
          <w:sz w:val="24"/>
          <w:szCs w:val="24"/>
          <w:lang w:val="hr-BA"/>
        </w:rPr>
        <w:t>transparentosti institucija.</w:t>
      </w:r>
    </w:p>
    <w:p w14:paraId="172305F7" w14:textId="77777777" w:rsidR="0085656D" w:rsidRDefault="0085656D" w:rsidP="0085656D">
      <w:pPr>
        <w:spacing w:line="360" w:lineRule="auto"/>
        <w:ind w:firstLine="720"/>
        <w:jc w:val="both"/>
        <w:rPr>
          <w:rFonts w:ascii="Times New Roman" w:hAnsi="Times New Roman" w:cs="Times New Roman"/>
          <w:sz w:val="24"/>
          <w:szCs w:val="24"/>
          <w:lang w:val="hr-BA"/>
        </w:rPr>
      </w:pPr>
    </w:p>
    <w:p w14:paraId="35A891A6"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p>
    <w:p w14:paraId="1EE86622" w14:textId="77777777" w:rsidR="0085656D" w:rsidRPr="00D04278" w:rsidRDefault="0085656D" w:rsidP="00BE4C37">
      <w:pPr>
        <w:pStyle w:val="Heading1"/>
      </w:pPr>
      <w:bookmarkStart w:id="158" w:name="_Toc86937443"/>
      <w:bookmarkStart w:id="159" w:name="_Toc88229249"/>
      <w:bookmarkStart w:id="160" w:name="_Toc88573994"/>
      <w:r w:rsidRPr="000B63B6">
        <w:t>STRATEŠKI CILJ   4.</w:t>
      </w:r>
      <w:bookmarkEnd w:id="158"/>
      <w:bookmarkEnd w:id="159"/>
      <w:r>
        <w:t xml:space="preserve">     </w:t>
      </w:r>
      <w:r w:rsidRPr="00D04278">
        <w:t>Unapređenje djelotvornosti i efikasnosti inspekcijskih, policijskih i pravosudnih institucija u otkrivanju i procesuiranju koruptivnih krivičnih djela</w:t>
      </w:r>
      <w:bookmarkEnd w:id="160"/>
    </w:p>
    <w:p w14:paraId="54A2F9D2" w14:textId="77777777" w:rsidR="0085656D" w:rsidRDefault="0085656D" w:rsidP="0085656D">
      <w:pPr>
        <w:spacing w:line="360" w:lineRule="auto"/>
        <w:ind w:firstLine="720"/>
        <w:jc w:val="both"/>
        <w:rPr>
          <w:rFonts w:ascii="Times New Roman" w:hAnsi="Times New Roman" w:cs="Times New Roman"/>
          <w:sz w:val="24"/>
          <w:szCs w:val="24"/>
          <w:lang w:val="hr-BA"/>
        </w:rPr>
      </w:pPr>
    </w:p>
    <w:p w14:paraId="0B56D478"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Posebnu ulogu u borbi protiv korupcijskih krivičnih djela imaju institucije za provedbu zakona, i to policijske agencije, tužilaštva i inspekcijski organi. Policijske agencije i tužilaštva imaju tu ulogu posebno kada se uzme u obzir da su takva ponašanja toliko pogubna za društvo i državu da su inkriminisana u krivičnim zakonodavstvima u BiH. Represija svakako ne može zamijeniti ostale oblike i instrumente društvene kontrole, ali kada prevencija nedostaje ili ne daje dovoljne rezultate, represija je nezamjenjiv segment ukupnih antikorupcijskih mehanizama kojom se ostvaruju zaštitna i socijalno-etička dimenzija borbe protiv korupcije (promoviraju se pozitivne društvene vrijednosti i sankcioniranjem ukazuje na pogrešnost postupanja). Krivično gonjenje počinilaca korupcije i nadzor nad provođenjem ovih radnji također je dio uspješnoga antikorupcijskoga sistema. Svi akteri ovih procesa moraju postupati profesionalno i nezavisno od bilo kakvih utjecaja. Borba protiv korupcije zahtijeva specifična znanja i vještine, koje je potrebno stalno razvijati i usavršavati. Vlada Zeničko-dobojskog kantona je svjesna svog ograničenja nadležnosti, posebno u oblasti pravosudne vlasti i neće ni na koji način uticati osim u smislu prikupljanja informacija na ovaj dio vlasti.</w:t>
      </w:r>
    </w:p>
    <w:p w14:paraId="1D21B7A4" w14:textId="77777777" w:rsidR="0085656D" w:rsidRDefault="0085656D" w:rsidP="0085656D">
      <w:pPr>
        <w:pStyle w:val="Heading2"/>
        <w:rPr>
          <w:rFonts w:eastAsia="Calibri"/>
        </w:rPr>
      </w:pPr>
      <w:bookmarkStart w:id="161" w:name="_Toc86937444"/>
      <w:bookmarkStart w:id="162" w:name="_Toc88229250"/>
      <w:bookmarkStart w:id="163" w:name="_Toc88573995"/>
      <w:r w:rsidRPr="000B63B6">
        <w:rPr>
          <w:rFonts w:eastAsia="Calibri"/>
        </w:rPr>
        <w:t>4.1.</w:t>
      </w:r>
      <w:r w:rsidRPr="000B63B6">
        <w:rPr>
          <w:rFonts w:eastAsia="Calibri"/>
        </w:rPr>
        <w:tab/>
        <w:t>Jačanje kadrovskih kapaciteta i pravnog okvira za unapređenje rada inspekcijskih organa</w:t>
      </w:r>
      <w:bookmarkEnd w:id="161"/>
      <w:bookmarkEnd w:id="162"/>
      <w:bookmarkEnd w:id="163"/>
    </w:p>
    <w:p w14:paraId="318EE353" w14:textId="77777777" w:rsidR="0085656D" w:rsidRPr="000B63B6" w:rsidRDefault="0085656D" w:rsidP="0085656D">
      <w:pPr>
        <w:rPr>
          <w:rFonts w:eastAsia="Calibri"/>
        </w:rPr>
      </w:pPr>
    </w:p>
    <w:p w14:paraId="51B3AB56" w14:textId="35C72149"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Inspekcijski nadzor je vrlo značajno sredstvo u otkrivanju i sprečavanju korupcije u institucijama sa javnim ovlaštenjima. Mandat inspekcijskih organa u Zeničko-dobojskom kantonu </w:t>
      </w:r>
      <w:r w:rsidRPr="0002090C">
        <w:rPr>
          <w:rFonts w:ascii="Times New Roman" w:hAnsi="Times New Roman" w:cs="Times New Roman"/>
          <w:sz w:val="24"/>
          <w:szCs w:val="24"/>
          <w:lang w:val="hr-BA"/>
        </w:rPr>
        <w:t>je vršenje inspekcijskog nadzora odnosno upravno nadzornih, stručnih i drugih poslova iz</w:t>
      </w:r>
      <w:r w:rsidRPr="00D04278">
        <w:rPr>
          <w:rFonts w:ascii="Times New Roman" w:hAnsi="Times New Roman" w:cs="Times New Roman"/>
          <w:sz w:val="24"/>
          <w:szCs w:val="24"/>
          <w:lang w:val="hr-BA"/>
        </w:rPr>
        <w:t xml:space="preserve"> nadležnosti Kantona koji se odnose na energetiku, rudarstvo, trgovinu, ugostiteljstvo, turizam, poljoprivredu, šumarstvo, vodoprivredu, veterinarstvo, radne odnose, zaštitu na radu, zdravstvo, </w:t>
      </w:r>
      <w:r w:rsidRPr="00D04278">
        <w:rPr>
          <w:rFonts w:ascii="Times New Roman" w:hAnsi="Times New Roman" w:cs="Times New Roman"/>
          <w:sz w:val="24"/>
          <w:szCs w:val="24"/>
          <w:lang w:val="hr-BA"/>
        </w:rPr>
        <w:lastRenderedPageBreak/>
        <w:t xml:space="preserve">sanitarni nadzor, farmaceutski nadzor, ceste i cestovni saobraćaj, građenje i zaštitu životne okolice, kao i druge poslove utvrđene zakonom. Uzimajući u obzir da su određene oblasti ranjivije na korupcijske prakse u odnosu na ostale potrebno je planski pristupiti i proaktivno otkrivati i </w:t>
      </w:r>
      <w:r w:rsidRPr="0002090C">
        <w:rPr>
          <w:rFonts w:ascii="Times New Roman" w:hAnsi="Times New Roman" w:cs="Times New Roman"/>
          <w:sz w:val="24"/>
          <w:szCs w:val="24"/>
          <w:lang w:val="hr-BA"/>
        </w:rPr>
        <w:t>nadzirati takve oblasti. Samo sveobuhvatnim i na činjenicama zasnovanim pristupom procjeni</w:t>
      </w:r>
      <w:r w:rsidRPr="00D04278">
        <w:rPr>
          <w:rFonts w:ascii="Times New Roman" w:hAnsi="Times New Roman" w:cs="Times New Roman"/>
          <w:sz w:val="24"/>
          <w:szCs w:val="24"/>
          <w:lang w:val="hr-BA"/>
        </w:rPr>
        <w:t xml:space="preserve"> rizičnih oblasti i provođenja inspekcijskog nadzora može se otkrivati i, pored ostalih, korupcijska ponašanja. Inspekcijske kontrole i nadzore je neophodno intenzivirati i povećati njihov broj. </w:t>
      </w:r>
    </w:p>
    <w:p w14:paraId="74C0E751"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Kako je inspekcijski nadzor itekako bitan za otkrivanje i sprečavanje korupcijskog djelovanja, tako je neophodno da inspekcijske službe budu adekvatno kapacitirane, a posebno kadrovski sa dovoljnim brojem inspektora. Da bi inspekcijski organi bili u potpunosti efikasni u inspekcijskim nadzorima i kontrolama moraju biti u potpunosti biti otporni na korupcijska ponašanja. Odnosno upravo nedostatak integriteta među inspekcijskim organima ne samo da dovodi do pojave da se korupcijske prakse ne otkrivaju, već u potpunosti u oblastima gdje se inspekcijski nadzor provodi i povećava. </w:t>
      </w:r>
    </w:p>
    <w:p w14:paraId="27770FE7" w14:textId="77777777" w:rsidR="0085656D" w:rsidRPr="000B63B6" w:rsidRDefault="0085656D" w:rsidP="0085656D">
      <w:pPr>
        <w:pStyle w:val="Heading2"/>
        <w:numPr>
          <w:ilvl w:val="1"/>
          <w:numId w:val="21"/>
        </w:numPr>
        <w:rPr>
          <w:rFonts w:eastAsia="Calibri"/>
        </w:rPr>
      </w:pPr>
      <w:bookmarkStart w:id="164" w:name="_Toc86937445"/>
      <w:bookmarkStart w:id="165" w:name="_Toc88229251"/>
      <w:bookmarkStart w:id="166" w:name="_Toc88573996"/>
      <w:r w:rsidRPr="000B63B6">
        <w:rPr>
          <w:rFonts w:eastAsia="Calibri"/>
        </w:rPr>
        <w:t>Unapređenje oblasti unutrašnjih poslova</w:t>
      </w:r>
      <w:bookmarkEnd w:id="164"/>
      <w:bookmarkEnd w:id="165"/>
      <w:bookmarkEnd w:id="166"/>
    </w:p>
    <w:p w14:paraId="1DA9E5F7" w14:textId="77777777" w:rsidR="0085656D" w:rsidRPr="00D04278" w:rsidRDefault="0085656D" w:rsidP="0085656D">
      <w:pPr>
        <w:spacing w:line="360" w:lineRule="auto"/>
        <w:ind w:left="720"/>
        <w:rPr>
          <w:rFonts w:ascii="Times New Roman" w:eastAsia="Calibri" w:hAnsi="Times New Roman" w:cs="Times New Roman"/>
          <w:sz w:val="24"/>
          <w:szCs w:val="24"/>
        </w:rPr>
      </w:pPr>
    </w:p>
    <w:p w14:paraId="19E7EE6E" w14:textId="77777777" w:rsidR="0085656D" w:rsidRPr="00D04278" w:rsidRDefault="0085656D" w:rsidP="0085656D">
      <w:pPr>
        <w:spacing w:line="360" w:lineRule="auto"/>
        <w:ind w:firstLine="720"/>
        <w:jc w:val="both"/>
        <w:rPr>
          <w:rFonts w:ascii="Times New Roman" w:hAnsi="Times New Roman" w:cs="Times New Roman"/>
          <w:color w:val="000000"/>
          <w:sz w:val="24"/>
          <w:szCs w:val="24"/>
        </w:rPr>
      </w:pPr>
      <w:r w:rsidRPr="00D04278">
        <w:rPr>
          <w:rFonts w:ascii="Times New Roman" w:hAnsi="Times New Roman" w:cs="Times New Roman"/>
          <w:color w:val="000000"/>
          <w:sz w:val="24"/>
          <w:szCs w:val="24"/>
        </w:rPr>
        <w:t xml:space="preserve">Ministarstvo unutrašnjih poslova (MUP) i policijski službenici igraju ključnu ulogu kako u represivnom djelovanju na korupciju tako i u preventivnom smislu te predstavljaju jednu od ključnih institucija koja osigurava vladavinu prava u otkrivanju korupcije. Kako bi se osiguralo da policijski službenici i MUP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color w:val="000000"/>
          <w:sz w:val="24"/>
          <w:szCs w:val="24"/>
        </w:rPr>
        <w:t xml:space="preserve">budu uspješni, potrebno je osigurati adekvatna finansijska sredstva. Naime, potrebno je da se osiguraju i nabave kamere koje će koristiti policijski službenici prilikom obavljanja policijskih poslova i zadataka u cilju zaštite integriteta policijske službe. Dodatno je neophodno da proces upošljavanja i napredovanja u službi bude zasnovan na potpunim standardima integriteta i da osigurava upošljavanje i napredovanje najkvalitetnijih kadrova. Pored toga, proces imenovanja rukovodioca policijskih organa treba da bude u potpunosti neovisan i zasnovan na profesionalnim osnovama sa jasnim i preciziranim kriterijima za imenovanje i razrješenje. </w:t>
      </w:r>
    </w:p>
    <w:p w14:paraId="71B2A030" w14:textId="77777777" w:rsidR="0085656D" w:rsidRPr="00D04278" w:rsidRDefault="0085656D" w:rsidP="0085656D">
      <w:pPr>
        <w:spacing w:line="360" w:lineRule="auto"/>
        <w:ind w:firstLine="720"/>
        <w:jc w:val="both"/>
        <w:rPr>
          <w:rFonts w:ascii="Times New Roman" w:hAnsi="Times New Roman" w:cs="Times New Roman"/>
          <w:color w:val="000000"/>
          <w:sz w:val="24"/>
          <w:szCs w:val="24"/>
        </w:rPr>
      </w:pPr>
      <w:r w:rsidRPr="00D04278">
        <w:rPr>
          <w:rFonts w:ascii="Times New Roman" w:hAnsi="Times New Roman" w:cs="Times New Roman"/>
          <w:color w:val="000000"/>
          <w:sz w:val="24"/>
          <w:szCs w:val="24"/>
        </w:rPr>
        <w:lastRenderedPageBreak/>
        <w:t>Predviđeno je jačanje organa unutrašnje kontrole kako bi integritet policijskih službenika u potpunosti bio osiguran te da se jačaju kapaciteti za otkrivanje i procesuiranje korupcijskih krivičnih djela.</w:t>
      </w:r>
    </w:p>
    <w:p w14:paraId="6CB85469" w14:textId="77777777" w:rsidR="0085656D" w:rsidRPr="000B63B6" w:rsidRDefault="0085656D" w:rsidP="0085656D">
      <w:pPr>
        <w:pStyle w:val="Heading2"/>
        <w:numPr>
          <w:ilvl w:val="1"/>
          <w:numId w:val="21"/>
        </w:numPr>
        <w:rPr>
          <w:rFonts w:eastAsia="Calibri"/>
        </w:rPr>
      </w:pPr>
      <w:bookmarkStart w:id="167" w:name="_Toc86937446"/>
      <w:bookmarkStart w:id="168" w:name="_Toc88229252"/>
      <w:bookmarkStart w:id="169" w:name="_Toc88573997"/>
      <w:r w:rsidRPr="000B63B6">
        <w:rPr>
          <w:rFonts w:eastAsia="Calibri"/>
        </w:rPr>
        <w:t>Koordinacija i unapređenje saradnje u otkrivanju i dokazivanju korupcije</w:t>
      </w:r>
      <w:bookmarkEnd w:id="167"/>
      <w:bookmarkEnd w:id="168"/>
      <w:bookmarkEnd w:id="169"/>
    </w:p>
    <w:p w14:paraId="768B2D76" w14:textId="77777777" w:rsidR="0085656D" w:rsidRPr="00D04278" w:rsidRDefault="0085656D" w:rsidP="0085656D">
      <w:pPr>
        <w:spacing w:line="360" w:lineRule="auto"/>
        <w:ind w:left="720"/>
        <w:rPr>
          <w:rFonts w:ascii="Times New Roman" w:eastAsia="Calibri" w:hAnsi="Times New Roman" w:cs="Times New Roman"/>
          <w:sz w:val="24"/>
          <w:szCs w:val="24"/>
        </w:rPr>
      </w:pPr>
    </w:p>
    <w:p w14:paraId="545C08AB"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Sve institucije u Zeničko-dobojskom kantonu imaju nadležnosti i obavezu da uspostave mehanizme za adekvatno otkrivanje korupcijskog ponašanja unutar institucije. Međutim primjetno je da se korupcijska ponašanja rijetko otkrivaju unutar institucija, te samim time  rijetko i procesuiraju odnosno sankcionišu. Sve institucije bi trebale da urade adekvatan pregled mehanizama za otkrivanje, procesuiranje i sankcionisanje korupcije. Metode i procedure koje doprinose otkrivanju i procesuiranju korupcijskih krivičnih djela trebaju biti u dovoljnoj mjeri učinkovite i efikasne u procesuiranju korupcijskih krivičnih djela. Korupcijska krivična djela su po svojoj prirodi prikrivena, žrtva je najčešće apstraktna (društvo u cjelini), te su i sami izvršioci često neklasični izvršioci krivičnih djela. Ovakve karakteristike često omogućuju da se za ovakva krivična djela i ne sazna. S tim u vezi je vrlo bitno da se osiguraju neophodni procesi koji mogu efikasno i efektivno suzbijati korupcijska krivična djela. Također, nerealno je za očekivati stvarno procesuiranje korupcijskih krivičnih djela bez adekvatnih ljudskih kapaciteta za iste.</w:t>
      </w:r>
    </w:p>
    <w:p w14:paraId="69C56B40"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Pored toga, adekvatno suzbijanje, odnosno procesuiranje korupcije nije moguće bez uspješne i koordinirane saradnje svih aktera koji su zaduženi za otkrivanje korupcijskih krivičnih djela. Tu se prvenstveno misli na organe za provođenja zakona i tužilaštava, kao i kontinuirano jačanja kapaciteta istih u suzbijanju korupcije. </w:t>
      </w:r>
    </w:p>
    <w:p w14:paraId="55B05C00" w14:textId="4BFDAD63"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Saradnja sa nevladinim sektorima, pored vladinih institucija može biti itekako korisna u saznanju da se korupcijsko djelo i desili. S tim u vezi neophodno je jačati saradnju između </w:t>
      </w:r>
      <w:r w:rsidRPr="009A010C">
        <w:rPr>
          <w:rFonts w:ascii="Times New Roman" w:hAnsi="Times New Roman" w:cs="Times New Roman"/>
          <w:sz w:val="24"/>
          <w:szCs w:val="24"/>
          <w:lang w:val="hr-BA"/>
        </w:rPr>
        <w:t>nevladinih organizacija i organa za otkrivanje zakona i pravosudnih institucija. Upravo</w:t>
      </w:r>
      <w:r w:rsidRPr="00D04278">
        <w:rPr>
          <w:rFonts w:ascii="Times New Roman" w:hAnsi="Times New Roman" w:cs="Times New Roman"/>
          <w:sz w:val="24"/>
          <w:szCs w:val="24"/>
          <w:lang w:val="hr-BA"/>
        </w:rPr>
        <w:t xml:space="preserve"> unaprijeđenom saradnjom sa nevladinim sektorom se jača povjerenja sa građanima da korupcijska ponašanja i prijave. Pored toga nevladin sektor ima posebno izgrađene kapacitete da promovira borbu protiv korupcije i da podstiče građane i unaprijedi njihova znanja o fenomenu korupcije. </w:t>
      </w:r>
    </w:p>
    <w:p w14:paraId="69C65F76"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lastRenderedPageBreak/>
        <w:t xml:space="preserve">Strategija Vlade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lang w:val="hr-BA"/>
        </w:rPr>
        <w:t xml:space="preserve">je uz potpuno poštivanje nezavisnosti pravosudnih institucija predvidjela i određene prioritete u procesuiranju korupcije, ali i rada državne službe. S tim u vezi, Vlada </w:t>
      </w:r>
      <w:r w:rsidRPr="00191B80">
        <w:rPr>
          <w:rFonts w:ascii="Times New Roman" w:eastAsia="Calibri" w:hAnsi="Times New Roman" w:cs="Times New Roman"/>
          <w:sz w:val="24"/>
          <w:szCs w:val="24"/>
          <w:lang w:val="hr-BA" w:eastAsia="en-US"/>
        </w:rPr>
        <w:t>Zeničko-dobojskog kantona</w:t>
      </w:r>
      <w:r w:rsidRPr="00D04278">
        <w:rPr>
          <w:rStyle w:val="FootnoteReference"/>
          <w:rFonts w:ascii="Times New Roman" w:eastAsia="Calibri" w:hAnsi="Times New Roman" w:cs="Times New Roman"/>
          <w:sz w:val="24"/>
          <w:szCs w:val="24"/>
        </w:rPr>
        <w:t xml:space="preserve"> </w:t>
      </w:r>
      <w:r w:rsidRPr="00D04278">
        <w:rPr>
          <w:rFonts w:ascii="Times New Roman" w:hAnsi="Times New Roman" w:cs="Times New Roman"/>
          <w:sz w:val="24"/>
          <w:szCs w:val="24"/>
          <w:lang w:val="hr-BA"/>
        </w:rPr>
        <w:t xml:space="preserve">će nastojati osigurati sredstava da se otkrivanje, procesuiranje i sankcionisanje korupcijskih krivičnih djela intenzivira u </w:t>
      </w:r>
      <w:r w:rsidRPr="00191B80">
        <w:rPr>
          <w:rFonts w:ascii="Times New Roman" w:eastAsia="Calibri" w:hAnsi="Times New Roman" w:cs="Times New Roman"/>
          <w:sz w:val="24"/>
          <w:szCs w:val="24"/>
          <w:lang w:val="hr-BA" w:eastAsia="en-US"/>
        </w:rPr>
        <w:t>Zeničko-dobojsko</w:t>
      </w:r>
      <w:r>
        <w:rPr>
          <w:rFonts w:ascii="Times New Roman" w:eastAsia="Calibri" w:hAnsi="Times New Roman" w:cs="Times New Roman"/>
          <w:sz w:val="24"/>
          <w:szCs w:val="24"/>
          <w:lang w:val="hr-BA" w:eastAsia="en-US"/>
        </w:rPr>
        <w:t>m</w:t>
      </w:r>
      <w:r w:rsidRPr="00191B80">
        <w:rPr>
          <w:rFonts w:ascii="Times New Roman" w:eastAsia="Calibri" w:hAnsi="Times New Roman" w:cs="Times New Roman"/>
          <w:sz w:val="24"/>
          <w:szCs w:val="24"/>
          <w:lang w:val="hr-BA" w:eastAsia="en-US"/>
        </w:rPr>
        <w:t xml:space="preserve"> kanton</w:t>
      </w:r>
      <w:r>
        <w:rPr>
          <w:rFonts w:ascii="Times New Roman" w:eastAsia="Calibri" w:hAnsi="Times New Roman" w:cs="Times New Roman"/>
          <w:sz w:val="24"/>
          <w:szCs w:val="24"/>
          <w:lang w:val="hr-BA" w:eastAsia="en-US"/>
        </w:rPr>
        <w:t>u</w:t>
      </w:r>
      <w:r w:rsidRPr="00D04278">
        <w:rPr>
          <w:rFonts w:ascii="Times New Roman" w:hAnsi="Times New Roman" w:cs="Times New Roman"/>
          <w:sz w:val="24"/>
          <w:szCs w:val="24"/>
          <w:lang w:val="hr-BA"/>
        </w:rPr>
        <w:t>. Pored toga će se identificirati, analizirati, inicirati i usvajati zakonska i podzakonska rješenja koja direktno ili indirektno doprinose prevenciji i suzbijanju korupcije sa jedne strane te unapređenju položaja državnih službenika sa druge strane, a s obzirom na činjenicu da Ministarstvo pravosuđa i uprave ima nadležnost i za unapređenje rada javne uprave.</w:t>
      </w:r>
    </w:p>
    <w:p w14:paraId="7A492E8B" w14:textId="77777777" w:rsidR="0085656D" w:rsidRPr="00D04278" w:rsidRDefault="0085656D" w:rsidP="00BE4C37">
      <w:pPr>
        <w:pStyle w:val="Heading1"/>
        <w:rPr>
          <w:webHidden/>
        </w:rPr>
      </w:pPr>
      <w:bookmarkStart w:id="170" w:name="_Toc86937447"/>
      <w:bookmarkStart w:id="171" w:name="_Toc88229253"/>
      <w:bookmarkStart w:id="172" w:name="_Toc88573998"/>
      <w:r w:rsidRPr="00D04278">
        <w:t>STRATEŠKI CILJ</w:t>
      </w:r>
      <w:r w:rsidRPr="00D04278">
        <w:rPr>
          <w:webHidden/>
        </w:rPr>
        <w:t xml:space="preserve">  </w:t>
      </w:r>
      <w:r w:rsidRPr="000B63B6">
        <w:rPr>
          <w:webHidden/>
        </w:rPr>
        <w:t>5</w:t>
      </w:r>
      <w:r w:rsidRPr="00D04278">
        <w:rPr>
          <w:webHidden/>
        </w:rPr>
        <w:t>.</w:t>
      </w:r>
      <w:bookmarkEnd w:id="170"/>
      <w:bookmarkEnd w:id="171"/>
      <w:r w:rsidRPr="00D04278">
        <w:rPr>
          <w:webHidden/>
        </w:rPr>
        <w:t xml:space="preserve"> </w:t>
      </w:r>
      <w:bookmarkStart w:id="173" w:name="_Toc86937448"/>
      <w:bookmarkStart w:id="174" w:name="_Toc88229254"/>
      <w:r>
        <w:rPr>
          <w:webHidden/>
        </w:rPr>
        <w:t xml:space="preserve">   </w:t>
      </w:r>
      <w:r w:rsidRPr="00D04278">
        <w:t>Uključivanje cjelokupnog društva u borbi protiv korupcije</w:t>
      </w:r>
      <w:bookmarkEnd w:id="172"/>
      <w:bookmarkEnd w:id="173"/>
      <w:bookmarkEnd w:id="174"/>
    </w:p>
    <w:p w14:paraId="648B944A" w14:textId="77777777" w:rsidR="0085656D" w:rsidRDefault="0085656D" w:rsidP="0085656D">
      <w:pPr>
        <w:pStyle w:val="Heading2"/>
        <w:rPr>
          <w:rFonts w:eastAsia="Calibri"/>
        </w:rPr>
      </w:pPr>
      <w:bookmarkStart w:id="175" w:name="_Toc86937449"/>
      <w:bookmarkStart w:id="176" w:name="_Toc88229255"/>
      <w:bookmarkStart w:id="177" w:name="_Toc88573999"/>
      <w:r w:rsidRPr="00D04278">
        <w:rPr>
          <w:rFonts w:eastAsia="Calibri"/>
        </w:rPr>
        <w:t>5.1.</w:t>
      </w:r>
      <w:r w:rsidRPr="00D04278">
        <w:rPr>
          <w:rFonts w:eastAsia="Calibri"/>
        </w:rPr>
        <w:tab/>
        <w:t>Uključenje jedinica lokalne samouprave (JLS) u sistem prevencije korupcije i koordinacije borbe protiv korupcije</w:t>
      </w:r>
      <w:bookmarkEnd w:id="175"/>
      <w:bookmarkEnd w:id="176"/>
      <w:bookmarkEnd w:id="177"/>
    </w:p>
    <w:p w14:paraId="59C4B638" w14:textId="77777777" w:rsidR="0085656D" w:rsidRPr="00C611DA" w:rsidRDefault="0085656D" w:rsidP="0085656D">
      <w:pPr>
        <w:rPr>
          <w:rFonts w:eastAsia="Calibri"/>
        </w:rPr>
      </w:pPr>
    </w:p>
    <w:p w14:paraId="6A8F6C4A"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Uzimajući u obzir Zakon o Agenciji, a posebno član 24., vidljivo je da postoji zakonski osnov za prepoznavanje jedinica lokalne samouprave kao jednog od bitnih segmenata prevencije korupcije i </w:t>
      </w:r>
      <w:r w:rsidRPr="00D04278">
        <w:rPr>
          <w:rFonts w:ascii="Times New Roman" w:hAnsi="Times New Roman" w:cs="Times New Roman"/>
          <w:sz w:val="24"/>
          <w:szCs w:val="24"/>
          <w:lang w:val="hr-BA"/>
        </w:rPr>
        <w:t>koordinacije</w:t>
      </w:r>
      <w:r w:rsidRPr="00D04278">
        <w:rPr>
          <w:rFonts w:ascii="Times New Roman" w:hAnsi="Times New Roman" w:cs="Times New Roman"/>
          <w:sz w:val="24"/>
          <w:szCs w:val="24"/>
        </w:rPr>
        <w:t xml:space="preserve"> borbe protiv korupcije u BiH. Ovo je posebno značajno ako se gleda kroz prizmu velikog broja nadležnosti i regulatornih režima koji se odvijaju na nivou jedinica lokalne samouprave, uz jasan rizik od zloupotrebe diskrecionih ovlaštenja i na ovom nivou vlasti, gdje građani dominantno i neposredno regulišu individualna prava i potrebe. </w:t>
      </w:r>
    </w:p>
    <w:p w14:paraId="1B3A4CF2"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U tom smislu, evidentna je potreba sistemskog odgovora na rizike korupcije na nivou lokalne zajednice, ali i na potrebu „dijeljenja vlasništva“ nad procesom prevencije korupcije između najznačajnijih aktera u BiH, gdje lokalne zajednice također zauzimaju posebno mjesto. Procesi javnih nabavki, transparentnosti, upravljanja javnim resursima, reguliranje individualnih i kolektivnih prava, osiguranje različitih vidova nadzora i kontrole, kao i saradnje sa nevladinim sektorom, obrazovnim i zdravstvenim institucijama, daju za pravo da posebna pažnja treba biti posvećena prevenciji </w:t>
      </w:r>
      <w:r w:rsidRPr="00D04278">
        <w:rPr>
          <w:rFonts w:ascii="Times New Roman" w:hAnsi="Times New Roman" w:cs="Times New Roman"/>
          <w:sz w:val="24"/>
          <w:szCs w:val="24"/>
          <w:lang w:val="hr-BA"/>
        </w:rPr>
        <w:t>korupcije</w:t>
      </w:r>
      <w:r w:rsidRPr="00D04278">
        <w:rPr>
          <w:rFonts w:ascii="Times New Roman" w:hAnsi="Times New Roman" w:cs="Times New Roman"/>
          <w:sz w:val="24"/>
          <w:szCs w:val="24"/>
        </w:rPr>
        <w:t xml:space="preserve"> i na lokalnom nivou. Upravo zato, ovaj strateški program treba da osigura jasnu perspektivu za sistemsko uključivanje jedinica lokalne samouprave u BiH (općina i gradova te njihovih saveza) u sistem koordinacije borbe protiv korupcije u BiH, ali i implementaciju efikasnih preventivnih alata na nivou njihove administracije.</w:t>
      </w:r>
    </w:p>
    <w:p w14:paraId="26A68F45" w14:textId="77777777" w:rsidR="0085656D" w:rsidRPr="00D04278" w:rsidRDefault="0085656D" w:rsidP="0085656D">
      <w:pPr>
        <w:spacing w:line="36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lastRenderedPageBreak/>
        <w:t xml:space="preserve">S tim u vezi, neophodno je izvršiti detaljnu analizu uloge organa jedinica lokalne samouprave u sistemu institucija sa javnim ovlaštenjima u FBiH i RS a kroz direktnu saradnju Agencije, tijela za sprječavanje korupcije i saveza općina i gradova FBiH i RS. U okviru ovog procesa potrebno je sagledati i dobre prakse u smislu uključenja jedinica lokalne samouprave u prevenciju korupcije, te na bazi postojećeg normativnog okvira sačiniti smjernice za uključenje jedinica lokalne samouprave (općinskog nivoa) u sistem prevencije korupcije i koordinacije borbe protiv korupcije. Posebno, potrebno je uzeti u obzir postojanje eventualnih kontakt tačaka za borbu protiv korupcije na nivou općina i gradova u BiH, tipskih komisija za borbu protiv korupcije i strateškog planiranja u oblasti antikorupcije. Također, neophodno je prepoznati ključne alate iz domena </w:t>
      </w:r>
      <w:r w:rsidRPr="00D04278">
        <w:rPr>
          <w:rFonts w:ascii="Times New Roman" w:hAnsi="Times New Roman" w:cs="Times New Roman"/>
          <w:sz w:val="24"/>
          <w:szCs w:val="24"/>
          <w:lang w:val="hr-BA"/>
        </w:rPr>
        <w:t>prevencije</w:t>
      </w:r>
      <w:r w:rsidRPr="00D04278">
        <w:rPr>
          <w:rFonts w:ascii="Times New Roman" w:hAnsi="Times New Roman" w:cs="Times New Roman"/>
          <w:sz w:val="24"/>
          <w:szCs w:val="24"/>
        </w:rPr>
        <w:t xml:space="preserve"> korupcije  a koje je potrebno sistemski implementirati na nivou jedinica lokalne samouprave u BiH. Svakako, smjernice bi trebale dati odgovor u pravcu pisane procedure koja treba da uspostavi sistem uzajamnog izvještavanja i razmjene informacija na relaciji Agencija - tijela za sprječavanje korupcije - jedinice lokalne samouprave  kada su u pitanju aktivnosti u domenu prevencije korupcije. </w:t>
      </w:r>
    </w:p>
    <w:p w14:paraId="5ED31C1D" w14:textId="77777777" w:rsidR="0085656D" w:rsidRDefault="0085656D" w:rsidP="0085656D">
      <w:pPr>
        <w:pStyle w:val="Heading2"/>
        <w:rPr>
          <w:rFonts w:eastAsia="Calibri"/>
        </w:rPr>
      </w:pPr>
      <w:bookmarkStart w:id="178" w:name="_Toc88574000"/>
      <w:r w:rsidRPr="00445206">
        <w:rPr>
          <w:rFonts w:eastAsia="Calibri"/>
        </w:rPr>
        <w:t xml:space="preserve">5.2. </w:t>
      </w:r>
      <w:hyperlink w:anchor="_Toc87817354" w:history="1">
        <w:r w:rsidRPr="00445206">
          <w:rPr>
            <w:rFonts w:eastAsia="Calibri"/>
          </w:rPr>
          <w:t>Unapređenje saradnje antikorupcijskih tijela i institucija s organizacijama civilnog društva, medijima i akademskom zajednicom</w:t>
        </w:r>
        <w:bookmarkEnd w:id="178"/>
        <w:r w:rsidRPr="00445206">
          <w:rPr>
            <w:rFonts w:eastAsia="Calibri"/>
            <w:webHidden/>
          </w:rPr>
          <w:tab/>
        </w:r>
      </w:hyperlink>
    </w:p>
    <w:p w14:paraId="63EA5A67" w14:textId="77777777" w:rsidR="0085656D" w:rsidRPr="00C611DA" w:rsidRDefault="0085656D" w:rsidP="0085656D"/>
    <w:p w14:paraId="309B0167"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Uloga civilnog društva u antikorupcijskim nastojanjima je višestruko značajna za uspješnu borbu protiv korupcije, i prepoznata je i u međunarodnim dokumentima za borbu protiv korupcije. Pored neophodnog aktivnog učešća javnog i privatnog sektora u borbi protiv korupcije, nemjerljiv je i doprinos koji mogu dati organizacije civilnog društva kao neposrednih predstavnika interesa građana. Uticaj civilnog društva i njihovih izgrađenih kapaciteta u oblasti sprečavanja i borbe protiv korupcije može biti itekako od koristi Vlade Zeničko-dobojskog kantona, s obzirom da Strategija i Akcioni plan predstavljaju najvažniji strateški okvir za borbu protiv korupcije. Kapaciteti referentnih organizacija civilnog društva mogu biti od krucijalne važnost</w:t>
      </w:r>
      <w:r>
        <w:rPr>
          <w:rFonts w:ascii="Times New Roman" w:hAnsi="Times New Roman" w:cs="Times New Roman"/>
          <w:sz w:val="24"/>
          <w:szCs w:val="24"/>
          <w:lang w:val="hr-BA"/>
        </w:rPr>
        <w:t xml:space="preserve"> </w:t>
      </w:r>
      <w:r w:rsidRPr="00D04278">
        <w:rPr>
          <w:rFonts w:ascii="Times New Roman" w:hAnsi="Times New Roman" w:cs="Times New Roman"/>
          <w:sz w:val="24"/>
          <w:szCs w:val="24"/>
          <w:lang w:val="hr-BA"/>
        </w:rPr>
        <w:t xml:space="preserve">i kako za provođenje tako i za promociju Strategije i Akcionog plana. </w:t>
      </w:r>
    </w:p>
    <w:p w14:paraId="45919A0B"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Kako Strategija i Akcioni plan predstavljaju sveobuhvatni strateški okvir za borbu protiv korupcije koji se odnosi na veliki broj implementatora aktivnosti isti treba kontinuirano promovisati u javnosti. Također, uspješno provođenje mnogih aktivnosti zavisi i od samih građana </w:t>
      </w:r>
      <w:r w:rsidRPr="00D04278">
        <w:rPr>
          <w:rFonts w:ascii="Times New Roman" w:hAnsi="Times New Roman" w:cs="Times New Roman"/>
          <w:sz w:val="24"/>
          <w:szCs w:val="24"/>
          <w:lang w:val="hr-BA"/>
        </w:rPr>
        <w:lastRenderedPageBreak/>
        <w:t>i organizacija civilnog društva, te je potrebno isti u kontinuitetu i promovisati i prema tim subjektima. Pored toga kako su za izradu i provođenja strateških dokumenata, posebno antikorupcijskih, zainteresovani i ostali subjekti građanskog društva potrebno je iste uključiti u takve procese. Pored same zainteresiranosti organizacije civilnog društva svojim iskustvom i značajem mogu uticati na kvalitet metodologije izrade strateških dokumenata, ali još bitnije i na kvalitet i dizajn metodologije monitoring instrumenata čiji rezultati mogu usmjeriti dalje i buduće antikorupcijsko strateško planiranje.</w:t>
      </w:r>
    </w:p>
    <w:p w14:paraId="7DCF78BA"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Kako su trenutno antikorupcijske aktivnosti u fokusu mnogih donatora organizacija civilnog društva potrebno je uspostaviti mehanizme saradnje sa organizacijama civilnog društva posebno kako bi se Zeničko-dobojski kanton prikazao kao administrativni prostor otvoren za saradnju. Pored toga takve vrste projektnih pomoći su itekako od koristi u smislu implementacije predviđenih aktivnosti, te također osigurati da se određene projektne aktivnosti između različitih organizacija civilnog društva ne preklapaju međusobno i tako nepotrebno troše resursi. Upravo iz takvog razloga potrebno je da se planski pristupi organizovanju sastanaka sa donatorima i organizacijama civilnog društva.</w:t>
      </w:r>
    </w:p>
    <w:p w14:paraId="1B576485" w14:textId="77777777" w:rsidR="0085656D" w:rsidRPr="00445206" w:rsidRDefault="0085656D" w:rsidP="0085656D">
      <w:pPr>
        <w:pStyle w:val="Heading2"/>
        <w:rPr>
          <w:rFonts w:eastAsia="Calibri"/>
        </w:rPr>
      </w:pPr>
      <w:bookmarkStart w:id="179" w:name="_Toc88574001"/>
      <w:r w:rsidRPr="00445206">
        <w:rPr>
          <w:rFonts w:eastAsia="Calibri"/>
        </w:rPr>
        <w:t xml:space="preserve">5.3.  </w:t>
      </w:r>
      <w:hyperlink w:anchor="_Toc87817356" w:history="1">
        <w:r w:rsidRPr="00445206">
          <w:rPr>
            <w:rFonts w:eastAsia="Calibri"/>
          </w:rPr>
          <w:t>Jačanje etike i integriteta djece i omladine i promocija dobrih praksi</w:t>
        </w:r>
        <w:bookmarkEnd w:id="179"/>
        <w:r w:rsidRPr="00445206">
          <w:rPr>
            <w:rFonts w:eastAsia="Calibri"/>
            <w:webHidden/>
          </w:rPr>
          <w:tab/>
        </w:r>
      </w:hyperlink>
    </w:p>
    <w:p w14:paraId="02B7F9FE" w14:textId="77777777" w:rsidR="0085656D" w:rsidRDefault="0085656D" w:rsidP="0085656D">
      <w:pPr>
        <w:spacing w:line="360" w:lineRule="auto"/>
        <w:ind w:firstLine="720"/>
        <w:jc w:val="both"/>
        <w:rPr>
          <w:rFonts w:ascii="Times New Roman" w:hAnsi="Times New Roman" w:cs="Times New Roman"/>
          <w:sz w:val="24"/>
          <w:szCs w:val="24"/>
          <w:lang w:val="hr-BA"/>
        </w:rPr>
      </w:pPr>
      <w:r>
        <w:rPr>
          <w:rFonts w:ascii="Times New Roman" w:hAnsi="Times New Roman" w:cs="Times New Roman"/>
          <w:sz w:val="24"/>
          <w:szCs w:val="24"/>
          <w:lang w:val="hr-BA"/>
        </w:rPr>
        <w:t xml:space="preserve"> </w:t>
      </w:r>
    </w:p>
    <w:p w14:paraId="66FE372C" w14:textId="581780E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Uspostavljanje moralne osude i neprihvatanje korupcije, kako na kolektivnom tako i na individualnom planu, predstavlja najsnažnije i najefikasnije sredstvo za sprečavanje korupcije, koje istovremeno zahtijeva najmanja institucionalna ulaganja. Međutim, zbog procesa formiranja etičkih vrijednosti, koje su narušavane u dugom periodu, nerealno je ove promjene očekivati u kratkom roku, ali je sigurno da se ozbiljni rezultati u borbi protiv korupcije teško postižu bez podrške javnosti. Zbog svega toga, proces jačanja moralnih vrijednosti treba uključiti u kreiranje antikorupcijskih mjera pute</w:t>
      </w:r>
      <w:r w:rsidRPr="009A010C">
        <w:rPr>
          <w:rFonts w:ascii="Times New Roman" w:hAnsi="Times New Roman" w:cs="Times New Roman"/>
          <w:sz w:val="24"/>
          <w:szCs w:val="24"/>
          <w:lang w:val="hr-BA"/>
        </w:rPr>
        <w:t>m u</w:t>
      </w:r>
      <w:r w:rsidRPr="00D04278">
        <w:rPr>
          <w:rFonts w:ascii="Times New Roman" w:hAnsi="Times New Roman" w:cs="Times New Roman"/>
          <w:sz w:val="24"/>
          <w:szCs w:val="24"/>
          <w:lang w:val="hr-BA"/>
        </w:rPr>
        <w:t xml:space="preserve">građivanja u propise i obrazovni sistem, </w:t>
      </w:r>
      <w:r w:rsidRPr="009A010C">
        <w:rPr>
          <w:rFonts w:ascii="Times New Roman" w:hAnsi="Times New Roman" w:cs="Times New Roman"/>
          <w:sz w:val="24"/>
          <w:szCs w:val="24"/>
          <w:lang w:val="hr-BA"/>
        </w:rPr>
        <w:t>njegovog javnog i medijskog promoviranja od strane nosilaca javnih ovlaštenja, te ukazi</w:t>
      </w:r>
      <w:r w:rsidRPr="00D04278">
        <w:rPr>
          <w:rFonts w:ascii="Times New Roman" w:hAnsi="Times New Roman" w:cs="Times New Roman"/>
          <w:sz w:val="24"/>
          <w:szCs w:val="24"/>
          <w:lang w:val="hr-BA"/>
        </w:rPr>
        <w:t>vanjem na pozitivne primjere i mjere koje će uvjeriti građane da mogu uticati i doprinijeti sprečavanju korupcij</w:t>
      </w:r>
      <w:r>
        <w:rPr>
          <w:rFonts w:ascii="Times New Roman" w:hAnsi="Times New Roman" w:cs="Times New Roman"/>
          <w:sz w:val="24"/>
          <w:szCs w:val="24"/>
          <w:lang w:val="hr-BA"/>
        </w:rPr>
        <w:t>e.</w:t>
      </w:r>
    </w:p>
    <w:p w14:paraId="41979224"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Stoga je neophodno da se podizanjem javne svijesti o pojavi, načinu sprečavanja i posljedicama korupcije, omogući uključivanje cjelokupnog društva u ovu borbu.</w:t>
      </w:r>
    </w:p>
    <w:p w14:paraId="6ECE42EC" w14:textId="77777777" w:rsidR="0085656D" w:rsidRPr="009A010C"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lastRenderedPageBreak/>
        <w:t>Ukoliko su znanje i svijest o korupciji, njenim uzrocima, modalitetima i štetnim posljedicama veći kod svih zainteresiranih za njeno sprečavanje, povećavaju se šanse da korupcije u praksi bude manje i da se broj zainteresiranih za borbu protiv korupcije uveća. Zbog toga, Strategija predviđa i druge preventivne mjere za borbu protiv korupcije, uključujući i edukaciju o problemu korupcije, provođenje temeljnih istraživanja postojećeg stanja, učenje na osnovu uočenih obrazaca koruptivnog ponašanja i uključivanje šireg kruga subjekata</w:t>
      </w:r>
      <w:r>
        <w:rPr>
          <w:rFonts w:ascii="Times New Roman" w:hAnsi="Times New Roman" w:cs="Times New Roman"/>
          <w:sz w:val="24"/>
          <w:szCs w:val="24"/>
          <w:lang w:val="hr-BA"/>
        </w:rPr>
        <w:t xml:space="preserve"> </w:t>
      </w:r>
      <w:r w:rsidRPr="009A010C">
        <w:rPr>
          <w:rFonts w:ascii="Times New Roman" w:hAnsi="Times New Roman" w:cs="Times New Roman"/>
          <w:sz w:val="24"/>
          <w:szCs w:val="24"/>
          <w:lang w:val="hr-BA"/>
        </w:rPr>
        <w:t xml:space="preserve">odnosno medijske promocije kao i javne promocije pojedinaca iz javnog i drugih sektora u borbu protiv korupcije. </w:t>
      </w:r>
    </w:p>
    <w:p w14:paraId="79EA3B63" w14:textId="77777777" w:rsidR="0085656D" w:rsidRPr="00D04278" w:rsidRDefault="0085656D" w:rsidP="0085656D">
      <w:pPr>
        <w:spacing w:line="360" w:lineRule="auto"/>
        <w:jc w:val="both"/>
        <w:rPr>
          <w:rFonts w:ascii="Times New Roman" w:hAnsi="Times New Roman" w:cs="Times New Roman"/>
          <w:sz w:val="24"/>
          <w:szCs w:val="24"/>
          <w:lang w:val="hr-BA"/>
        </w:rPr>
      </w:pPr>
    </w:p>
    <w:p w14:paraId="29F53549" w14:textId="77777777" w:rsidR="0085656D" w:rsidRPr="00D04278" w:rsidRDefault="0085656D" w:rsidP="0085656D">
      <w:pPr>
        <w:pStyle w:val="Heading2"/>
        <w:rPr>
          <w:rFonts w:eastAsia="Calibri"/>
        </w:rPr>
      </w:pPr>
      <w:bookmarkStart w:id="180" w:name="_Toc86937450"/>
      <w:bookmarkStart w:id="181" w:name="_Toc88229256"/>
      <w:bookmarkStart w:id="182" w:name="_Toc88574002"/>
      <w:r w:rsidRPr="00D04278">
        <w:rPr>
          <w:rFonts w:eastAsia="Calibri"/>
        </w:rPr>
        <w:t>5.</w:t>
      </w:r>
      <w:r>
        <w:rPr>
          <w:rFonts w:eastAsia="Calibri"/>
        </w:rPr>
        <w:t>4</w:t>
      </w:r>
      <w:r w:rsidRPr="00D04278">
        <w:rPr>
          <w:rFonts w:eastAsia="Calibri"/>
        </w:rPr>
        <w:t>. Koordinacija, monitoring i izvještavanje</w:t>
      </w:r>
      <w:bookmarkEnd w:id="180"/>
      <w:bookmarkEnd w:id="181"/>
      <w:bookmarkEnd w:id="182"/>
    </w:p>
    <w:p w14:paraId="3F09EFC9" w14:textId="77777777" w:rsidR="0085656D" w:rsidRDefault="0085656D" w:rsidP="0085656D">
      <w:pPr>
        <w:spacing w:line="360" w:lineRule="auto"/>
        <w:ind w:firstLine="720"/>
        <w:jc w:val="both"/>
        <w:rPr>
          <w:rFonts w:ascii="Times New Roman" w:hAnsi="Times New Roman" w:cs="Times New Roman"/>
          <w:sz w:val="24"/>
          <w:szCs w:val="24"/>
          <w:lang w:val="hr-BA"/>
        </w:rPr>
      </w:pPr>
    </w:p>
    <w:p w14:paraId="7B40C9AF" w14:textId="6E1AB248"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Osnovno institucionalno tijelo za provođenje Strategije i aktivnosti iz pratećeg Akcionog plana je Tim Vlade Zeničko-dobojskog kantona za borbu protiv korupcije. Osnovna nadležnost Tima Vlade jeste izrada prijedloga Akcionog plana, davanje smjernica i preporuka za sprovedbu Akcionog Plana, prikupljanje podataka o realizaciji aktivnosti iz Akcionog Plana, njihovo objedinjavanje, sačinjavanje analiza i o tome polugodišnje izvještavanje Vlade Zeničko-dobojskog kantona, koordinaciju između svih subjekata obuhvaćenim Akcionim planom, koordinacija sa Agencijom za prevenciju korupcije i koordinaciju borbe protiv korupcije, ostalim pravnim subjektima, organima i organizacijama, koje su dužne da postupaju u oblasti borbe protiv korupcije i pravosudnim organima, ostale aktivnosti koje će biti utvrđene Akcionim planom. Članovi Tima Vlade su  i lica koja su profesionalno zaposlena u različitim institucijama,  tako da je neophodno da se odgovornosti i zadaci unutar samog Tima konkretizuju. S tim u vezi neophodno je i razviti sve potrebne alata za praćenje provedbe antikorupcijskih aktivnosti kao i načina provjere tačnosti istih. Također, uzimajući u obzir da je veliki broj institucija od značaja za antikorupcijske aktivnosti neophodno je da se i odredi osoba koja će interno unutar svake institucije koordinirati antikorupcijske aktivnosti, odnosno potrebno je da se imenuju koordinatori antikorupcijskih aktivnosti. Koordinatori antikorupcijskih aktivnosti trebaju da budu osobe koje su se kroz svoj dosadašnji radni angažman u instituciji pokazale posebne personalne i moralne kvalitete, koje dobro poznaju cjelokupno funkcionisanje institucije i uživaju visok stepen povjerenja </w:t>
      </w:r>
      <w:r w:rsidRPr="00D04278">
        <w:rPr>
          <w:rFonts w:ascii="Times New Roman" w:hAnsi="Times New Roman" w:cs="Times New Roman"/>
          <w:sz w:val="24"/>
          <w:szCs w:val="24"/>
          <w:lang w:val="hr-BA"/>
        </w:rPr>
        <w:lastRenderedPageBreak/>
        <w:t xml:space="preserve">rukovodilaca i ostalih uposlenika u institucija. Samo zaposlenici sa takvim karakteristikama mogu </w:t>
      </w:r>
      <w:r w:rsidRPr="009A010C">
        <w:rPr>
          <w:rFonts w:ascii="Times New Roman" w:hAnsi="Times New Roman" w:cs="Times New Roman"/>
          <w:sz w:val="24"/>
          <w:szCs w:val="24"/>
          <w:lang w:val="hr-BA"/>
        </w:rPr>
        <w:t>kvalitetno koordinirati antikorupcijske aktivnosti. Obaveze koordinatora su da izvještava</w:t>
      </w:r>
      <w:r w:rsidRPr="00D04278">
        <w:rPr>
          <w:rFonts w:ascii="Times New Roman" w:hAnsi="Times New Roman" w:cs="Times New Roman"/>
          <w:sz w:val="24"/>
          <w:szCs w:val="24"/>
          <w:lang w:val="hr-BA"/>
        </w:rPr>
        <w:t xml:space="preserve"> rukovodioca o antikorupcijskim obavezama institucije i prati izvršenje pojedinačnih zadataka na realizaciji operativnog plana na mjesečnoj osnovi</w:t>
      </w:r>
      <w:r w:rsidR="00664CF3">
        <w:rPr>
          <w:rFonts w:ascii="Times New Roman" w:hAnsi="Times New Roman" w:cs="Times New Roman"/>
          <w:sz w:val="24"/>
          <w:szCs w:val="24"/>
          <w:lang w:val="hr-BA"/>
        </w:rPr>
        <w:t>.</w:t>
      </w:r>
      <w:r w:rsidRPr="00D04278">
        <w:rPr>
          <w:rFonts w:ascii="Times New Roman" w:hAnsi="Times New Roman" w:cs="Times New Roman"/>
          <w:sz w:val="24"/>
          <w:szCs w:val="24"/>
          <w:lang w:val="hr-BA"/>
        </w:rPr>
        <w:t xml:space="preserve"> Izrađuje komunikacijski materijal za upoznavanje institucije iz koje dolazi sa obavezama iz Akcionog plana i operativnog plana, uspostavlja i održava sektorsku i drugu saradnju sa drugim nivoima vlasti u situacijama podijeljene nadležnosti, vodi evidenciju o realizaciji operativnog plana, po zadatim indikatorima, te o napretku i izazovima izvještava rukovodioca na mjesečnoj osnovi. </w:t>
      </w:r>
    </w:p>
    <w:p w14:paraId="7F862C57"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Kako su Tim Vlade Zeničko-dobojskog kantona za borbu protiv korupcije i imenovani koordinatori antikorupcijskih aktivnosti ujedno i primarni subjekti za implementaciju antikorupcijskih aktivnosti, neophodno je njihove kapacitete i kontinuirano jačati. S tim u vezi koordinatori antikorupcijskih aktivnosti i svi članovi Tima Vlade kontinuirano prolaze obuke o alatima za sprečavanje i borbu protiv korupcije. Kako su aktivnosti i nadležnosti Tima Vlade vrlo široka i kompleksna neophodno je da Vlada osigura i finansijska sredstva koja trebaju da budu podrška Timu Vlade na provođenju svojih nadležnosti.</w:t>
      </w:r>
    </w:p>
    <w:p w14:paraId="596009DA" w14:textId="4487E025"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Vlada Zeničko-dobojskog kantona putem Tima vlade treba da bude stalno i kontinuirano informisana o provedbi antikorupcijskih aktivnosti, kako bi eventualno mogla pravovremeno reagirati na nastale rizike koje mogu ometati provođenja antikorupcijskih obaveza. S tim u vezi je potrebno da se na sveobuhvatan i sistematičan način prikupljaju sve informacije o provedenim antikorupcijskim aktivnostima. Pored samog prikupljanja informacija zadaća je Tima Vlade Zeničko-dobojskog kantona za borbu protiv korupcije da i sve provedene antikorupcijske aktivnosti analizira i procijeni njihovu vrijednost i utjecaj na pozitivne promijene. O svim preduzetim antikorupcijskim djelatnostima, neophodno je blagovremeno uključiti i informisati cjelokupnu javnost putem  uspostavljenih komunikacijskih kanala. Antikorupcijska nastojanja</w:t>
      </w:r>
      <w:r w:rsidR="009A010C">
        <w:rPr>
          <w:rFonts w:ascii="Times New Roman" w:hAnsi="Times New Roman" w:cs="Times New Roman"/>
          <w:sz w:val="24"/>
          <w:szCs w:val="24"/>
          <w:lang w:val="hr-BA"/>
        </w:rPr>
        <w:t>,</w:t>
      </w:r>
      <w:r w:rsidRPr="00D04278">
        <w:rPr>
          <w:rFonts w:ascii="Times New Roman" w:hAnsi="Times New Roman" w:cs="Times New Roman"/>
          <w:sz w:val="24"/>
          <w:szCs w:val="24"/>
          <w:lang w:val="hr-BA"/>
        </w:rPr>
        <w:t xml:space="preserve"> </w:t>
      </w:r>
      <w:r w:rsidRPr="009A010C">
        <w:rPr>
          <w:rFonts w:ascii="Times New Roman" w:hAnsi="Times New Roman" w:cs="Times New Roman"/>
          <w:sz w:val="24"/>
          <w:szCs w:val="24"/>
          <w:lang w:val="hr-BA"/>
        </w:rPr>
        <w:t>iako ostvaruju pozitivne rezultate</w:t>
      </w:r>
      <w:r w:rsidR="009A010C">
        <w:rPr>
          <w:rFonts w:ascii="Times New Roman" w:hAnsi="Times New Roman" w:cs="Times New Roman"/>
          <w:sz w:val="24"/>
          <w:szCs w:val="24"/>
          <w:lang w:val="hr-BA"/>
        </w:rPr>
        <w:t>,</w:t>
      </w:r>
      <w:r w:rsidRPr="009A010C">
        <w:rPr>
          <w:rFonts w:ascii="Times New Roman" w:hAnsi="Times New Roman" w:cs="Times New Roman"/>
          <w:sz w:val="24"/>
          <w:szCs w:val="24"/>
          <w:lang w:val="hr-BA"/>
        </w:rPr>
        <w:t xml:space="preserve"> ukoliko </w:t>
      </w:r>
      <w:r w:rsidR="009A010C">
        <w:rPr>
          <w:rFonts w:ascii="Times New Roman" w:hAnsi="Times New Roman" w:cs="Times New Roman"/>
          <w:sz w:val="24"/>
          <w:szCs w:val="24"/>
          <w:lang w:val="hr-BA"/>
        </w:rPr>
        <w:t>nis</w:t>
      </w:r>
      <w:r w:rsidRPr="009A010C">
        <w:rPr>
          <w:rFonts w:ascii="Times New Roman" w:hAnsi="Times New Roman" w:cs="Times New Roman"/>
          <w:sz w:val="24"/>
          <w:szCs w:val="24"/>
          <w:lang w:val="hr-BA"/>
        </w:rPr>
        <w:t xml:space="preserve">u adekvatno </w:t>
      </w:r>
      <w:r w:rsidR="009A010C">
        <w:rPr>
          <w:rFonts w:ascii="Times New Roman" w:hAnsi="Times New Roman" w:cs="Times New Roman"/>
          <w:sz w:val="24"/>
          <w:szCs w:val="24"/>
          <w:lang w:val="hr-BA"/>
        </w:rPr>
        <w:t>is</w:t>
      </w:r>
      <w:r w:rsidRPr="009A010C">
        <w:rPr>
          <w:rFonts w:ascii="Times New Roman" w:hAnsi="Times New Roman" w:cs="Times New Roman"/>
          <w:sz w:val="24"/>
          <w:szCs w:val="24"/>
          <w:lang w:val="hr-BA"/>
        </w:rPr>
        <w:t>komuniciran</w:t>
      </w:r>
      <w:r w:rsidR="009A010C">
        <w:rPr>
          <w:rFonts w:ascii="Times New Roman" w:hAnsi="Times New Roman" w:cs="Times New Roman"/>
          <w:sz w:val="24"/>
          <w:szCs w:val="24"/>
          <w:lang w:val="hr-BA"/>
        </w:rPr>
        <w:t>a</w:t>
      </w:r>
      <w:r w:rsidRPr="009A010C">
        <w:rPr>
          <w:rFonts w:ascii="Times New Roman" w:hAnsi="Times New Roman" w:cs="Times New Roman"/>
          <w:sz w:val="24"/>
          <w:szCs w:val="24"/>
          <w:lang w:val="hr-BA"/>
        </w:rPr>
        <w:t xml:space="preserve"> sa građanskim društvom</w:t>
      </w:r>
      <w:r w:rsidRPr="00D04278">
        <w:rPr>
          <w:rFonts w:ascii="Times New Roman" w:hAnsi="Times New Roman" w:cs="Times New Roman"/>
          <w:sz w:val="24"/>
          <w:szCs w:val="24"/>
          <w:lang w:val="hr-BA"/>
        </w:rPr>
        <w:t xml:space="preserve"> ne moraju nužno biti pozitivno prihvaćen</w:t>
      </w:r>
      <w:r w:rsidR="009A010C">
        <w:rPr>
          <w:rFonts w:ascii="Times New Roman" w:hAnsi="Times New Roman" w:cs="Times New Roman"/>
          <w:sz w:val="24"/>
          <w:szCs w:val="24"/>
          <w:lang w:val="hr-BA"/>
        </w:rPr>
        <w:t>a</w:t>
      </w:r>
      <w:r w:rsidRPr="00D04278">
        <w:rPr>
          <w:rFonts w:ascii="Times New Roman" w:hAnsi="Times New Roman" w:cs="Times New Roman"/>
          <w:sz w:val="24"/>
          <w:szCs w:val="24"/>
          <w:lang w:val="hr-BA"/>
        </w:rPr>
        <w:t>,</w:t>
      </w:r>
      <w:r w:rsidR="009A010C">
        <w:rPr>
          <w:rFonts w:ascii="Times New Roman" w:hAnsi="Times New Roman" w:cs="Times New Roman"/>
          <w:sz w:val="24"/>
          <w:szCs w:val="24"/>
          <w:lang w:val="hr-BA"/>
        </w:rPr>
        <w:t xml:space="preserve"> te</w:t>
      </w:r>
      <w:r w:rsidRPr="00D04278">
        <w:rPr>
          <w:rFonts w:ascii="Times New Roman" w:hAnsi="Times New Roman" w:cs="Times New Roman"/>
          <w:sz w:val="24"/>
          <w:szCs w:val="24"/>
          <w:lang w:val="hr-BA"/>
        </w:rPr>
        <w:t xml:space="preserve"> stoga javnost treba također da bude pravovremeno obaviještena o </w:t>
      </w:r>
      <w:r w:rsidR="009A010C">
        <w:rPr>
          <w:rFonts w:ascii="Times New Roman" w:hAnsi="Times New Roman" w:cs="Times New Roman"/>
          <w:sz w:val="24"/>
          <w:szCs w:val="24"/>
          <w:lang w:val="hr-BA"/>
        </w:rPr>
        <w:t>o</w:t>
      </w:r>
      <w:r w:rsidRPr="00D04278">
        <w:rPr>
          <w:rFonts w:ascii="Times New Roman" w:hAnsi="Times New Roman" w:cs="Times New Roman"/>
          <w:sz w:val="24"/>
          <w:szCs w:val="24"/>
          <w:lang w:val="hr-BA"/>
        </w:rPr>
        <w:t>vim nastojanjima.</w:t>
      </w:r>
    </w:p>
    <w:p w14:paraId="5466E0F6"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lastRenderedPageBreak/>
        <w:t xml:space="preserve">Mišljenja i stavovi javnosti o provedenim antikorupcijskim nastojanjima i potrebama za njihovo unapređenje mogu biti itekako od koristi za institucije koje provode aktivnosti, s tim u vezi potrebno je unaprijediti dvosmjerne komunikacijske kanale sa  javnosti. Uzimajući u obzir da se radi o </w:t>
      </w:r>
      <w:r>
        <w:rPr>
          <w:rFonts w:ascii="Times New Roman" w:hAnsi="Times New Roman" w:cs="Times New Roman"/>
          <w:sz w:val="24"/>
          <w:szCs w:val="24"/>
          <w:lang w:val="hr-BA"/>
        </w:rPr>
        <w:t>drugom</w:t>
      </w:r>
      <w:r w:rsidRPr="00D04278">
        <w:rPr>
          <w:rFonts w:ascii="Times New Roman" w:hAnsi="Times New Roman" w:cs="Times New Roman"/>
          <w:sz w:val="24"/>
          <w:szCs w:val="24"/>
          <w:lang w:val="hr-BA"/>
        </w:rPr>
        <w:t xml:space="preserve"> strateškom okviru za borbu protiv složenog fenomena kakva je korupcije potrebno je osigurati da takav strateški okvir bude fleksibilan na izmjene, tj. da se eventualnim stanjem u kojem je uočeno da neke aktivnosti nisu adekvatno planirane budu podložne izmjenama. Svaka eventualna izmjena u strateškom okviru Vlade Zeničko-dobojskog kantona treba pravovremeno obavijestiti javnost i ostale aktere.</w:t>
      </w:r>
    </w:p>
    <w:p w14:paraId="09D1255F"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 xml:space="preserve">Kako bi se efikasno i kvalitetno sprovodile aktivnosti i mjere potrebno je koristiti znanje i iskustva tijela sa viših nivoa vlasti koji duži niz godina se bave sprečavanjem i suzbijanjem korupcije. Iskustva Agencije za prevenciju korupcije i koordinaciju borbe protiv korupcije BiH i </w:t>
      </w:r>
      <w:r w:rsidRPr="009A010C">
        <w:rPr>
          <w:rFonts w:ascii="Times New Roman" w:hAnsi="Times New Roman" w:cs="Times New Roman"/>
          <w:sz w:val="24"/>
          <w:szCs w:val="24"/>
          <w:lang w:val="hr-BA"/>
        </w:rPr>
        <w:t>Antikorupcionog tima Vlade Federacije BiH mogu itekako biti od koristi i za Vladu Zeničko-</w:t>
      </w:r>
      <w:r w:rsidRPr="00D04278">
        <w:rPr>
          <w:rFonts w:ascii="Times New Roman" w:hAnsi="Times New Roman" w:cs="Times New Roman"/>
          <w:sz w:val="24"/>
          <w:szCs w:val="24"/>
          <w:lang w:val="hr-BA"/>
        </w:rPr>
        <w:t>dobojskog kantona. Pored toga iskustvo koje imaju i ostale institucije koje se u svojim redovnim nadležnostima bore sa ovim društveno negativnim fenomenom te je neophodno iste konsultirati.</w:t>
      </w:r>
    </w:p>
    <w:p w14:paraId="3793657C" w14:textId="77777777" w:rsidR="0085656D" w:rsidRPr="00D04278"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Tim će biti nadležan za koordinaciju aktivnosti svih institucija i javnih službi Kantona u sprječavanju korupcije. Pored toga, Tim će imati nadležnost praćenja i provedbe Akcionog plana te davanja smjernica za njegovu učinkovitu provedbu.</w:t>
      </w:r>
    </w:p>
    <w:p w14:paraId="2CA913D3" w14:textId="77777777" w:rsidR="0085656D" w:rsidRDefault="0085656D" w:rsidP="0085656D">
      <w:pPr>
        <w:spacing w:line="360" w:lineRule="auto"/>
        <w:ind w:firstLine="720"/>
        <w:jc w:val="both"/>
        <w:rPr>
          <w:rFonts w:ascii="Times New Roman" w:hAnsi="Times New Roman" w:cs="Times New Roman"/>
          <w:sz w:val="24"/>
          <w:szCs w:val="24"/>
          <w:lang w:val="hr-BA"/>
        </w:rPr>
      </w:pPr>
      <w:r w:rsidRPr="00D04278">
        <w:rPr>
          <w:rFonts w:ascii="Times New Roman" w:hAnsi="Times New Roman" w:cs="Times New Roman"/>
          <w:sz w:val="24"/>
          <w:szCs w:val="24"/>
          <w:lang w:val="hr-BA"/>
        </w:rPr>
        <w:t>Tim će imati potrebna ovlaštenja u ostvarivanju koordinacije sa Agencijom putem dogovorenih periodičnih ili vanrednih izvještaja te drugim prethodno dogovorenim načinima saradnje, komunikacije i koordiniranja aktivnosti, a u skladu sa čl. 23. i 24. Zakona o Agenciji.</w:t>
      </w:r>
    </w:p>
    <w:p w14:paraId="6D6A4DF5" w14:textId="77777777" w:rsidR="0085656D" w:rsidRPr="00D04278" w:rsidRDefault="0085656D" w:rsidP="0085656D">
      <w:pPr>
        <w:spacing w:line="360" w:lineRule="auto"/>
        <w:ind w:firstLine="720"/>
        <w:jc w:val="both"/>
        <w:rPr>
          <w:rFonts w:ascii="Times New Roman" w:eastAsia="Calibri" w:hAnsi="Times New Roman" w:cs="Times New Roman"/>
          <w:b/>
          <w:bCs/>
          <w:color w:val="000000"/>
          <w:sz w:val="24"/>
          <w:szCs w:val="24"/>
          <w:lang w:bidi="ar-SA"/>
        </w:rPr>
      </w:pPr>
    </w:p>
    <w:p w14:paraId="42C00949" w14:textId="77777777" w:rsidR="000B6D30" w:rsidRDefault="000B6D30"/>
    <w:sectPr w:rsidR="000B6D30" w:rsidSect="00DF2C6C">
      <w:foot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8127" w14:textId="77777777" w:rsidR="00B34904" w:rsidRDefault="00B34904" w:rsidP="0085656D">
      <w:pPr>
        <w:spacing w:after="0" w:line="240" w:lineRule="auto"/>
      </w:pPr>
      <w:r>
        <w:separator/>
      </w:r>
    </w:p>
  </w:endnote>
  <w:endnote w:type="continuationSeparator" w:id="0">
    <w:p w14:paraId="3B067D2B" w14:textId="77777777" w:rsidR="00B34904" w:rsidRDefault="00B34904" w:rsidP="0085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CF2F" w14:textId="77777777" w:rsidR="0085656D" w:rsidRDefault="0085656D">
    <w:pPr>
      <w:pStyle w:val="Footer"/>
      <w:jc w:val="right"/>
    </w:pPr>
  </w:p>
  <w:p w14:paraId="022AF094" w14:textId="77777777" w:rsidR="0085656D" w:rsidRDefault="00856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0401" w14:textId="77777777" w:rsidR="004A24E3" w:rsidRDefault="003744C9">
    <w:pPr>
      <w:pStyle w:val="Footer"/>
      <w:jc w:val="right"/>
    </w:pPr>
    <w:r>
      <w:fldChar w:fldCharType="begin"/>
    </w:r>
    <w:r>
      <w:instrText xml:space="preserve"> PAGE   \* MERGEFORMAT </w:instrText>
    </w:r>
    <w:r>
      <w:fldChar w:fldCharType="separate"/>
    </w:r>
    <w:r>
      <w:rPr>
        <w:noProof/>
      </w:rPr>
      <w:t>2</w:t>
    </w:r>
    <w:r>
      <w:rPr>
        <w:noProof/>
      </w:rPr>
      <w:fldChar w:fldCharType="end"/>
    </w:r>
  </w:p>
  <w:p w14:paraId="79835302" w14:textId="77777777" w:rsidR="004A24E3" w:rsidRDefault="009A0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F81C" w14:textId="77777777" w:rsidR="00B34904" w:rsidRDefault="00B34904" w:rsidP="0085656D">
      <w:pPr>
        <w:spacing w:after="0" w:line="240" w:lineRule="auto"/>
      </w:pPr>
      <w:r>
        <w:separator/>
      </w:r>
    </w:p>
  </w:footnote>
  <w:footnote w:type="continuationSeparator" w:id="0">
    <w:p w14:paraId="2057471E" w14:textId="77777777" w:rsidR="00B34904" w:rsidRDefault="00B34904" w:rsidP="0085656D">
      <w:pPr>
        <w:spacing w:after="0" w:line="240" w:lineRule="auto"/>
      </w:pPr>
      <w:r>
        <w:continuationSeparator/>
      </w:r>
    </w:p>
  </w:footnote>
  <w:footnote w:id="1">
    <w:p w14:paraId="223D94B6" w14:textId="77777777" w:rsidR="0085656D" w:rsidRPr="00EC49E6" w:rsidRDefault="0085656D" w:rsidP="0085656D">
      <w:pPr>
        <w:pStyle w:val="FootnoteText"/>
        <w:rPr>
          <w:rFonts w:ascii="Times New Roman" w:hAnsi="Times New Roman" w:cs="Times New Roman"/>
          <w:color w:val="000000"/>
        </w:rPr>
      </w:pPr>
      <w:r w:rsidRPr="00EC49E6">
        <w:rPr>
          <w:rStyle w:val="FootnoteReference"/>
          <w:rFonts w:ascii="Times New Roman" w:eastAsia="Calibri" w:hAnsi="Times New Roman" w:cs="Times New Roman"/>
          <w:color w:val="000000"/>
        </w:rPr>
        <w:footnoteRef/>
      </w:r>
      <w:r w:rsidRPr="00EC49E6">
        <w:rPr>
          <w:rFonts w:ascii="Times New Roman" w:hAnsi="Times New Roman" w:cs="Times New Roman"/>
          <w:color w:val="000000"/>
        </w:rPr>
        <w:t xml:space="preserve"> Zakon o Agenciji za prevenciju korupcije i koordinaciju borbe protiv korupcije („Službeni glasnik BiH“, broj: 103/09 i 58/13) </w:t>
      </w:r>
    </w:p>
  </w:footnote>
  <w:footnote w:id="2">
    <w:p w14:paraId="2F7EC264" w14:textId="77777777" w:rsidR="0085656D" w:rsidRPr="0095266E" w:rsidRDefault="0085656D" w:rsidP="0085656D">
      <w:pPr>
        <w:pStyle w:val="FootnoteText"/>
        <w:rPr>
          <w:rFonts w:ascii="Times New Roman" w:eastAsia="Calibri" w:hAnsi="Times New Roman" w:cs="Times New Roman"/>
          <w:color w:val="000000"/>
          <w:szCs w:val="22"/>
          <w:lang w:bidi="ar-SA"/>
        </w:rPr>
      </w:pPr>
      <w:r w:rsidRPr="00ED0AEE">
        <w:rPr>
          <w:rStyle w:val="FootnoteReference"/>
          <w:rFonts w:ascii="Times New Roman" w:eastAsia="Calibri" w:hAnsi="Times New Roman" w:cs="Times New Roman"/>
          <w:sz w:val="18"/>
          <w:szCs w:val="18"/>
        </w:rPr>
        <w:footnoteRef/>
      </w:r>
      <w:r w:rsidRPr="00ED0AEE">
        <w:rPr>
          <w:rFonts w:ascii="Times New Roman" w:hAnsi="Times New Roman" w:cs="Times New Roman"/>
          <w:sz w:val="18"/>
          <w:szCs w:val="18"/>
        </w:rPr>
        <w:t xml:space="preserve"> </w:t>
      </w:r>
      <w:r w:rsidRPr="00EC49E6">
        <w:rPr>
          <w:rFonts w:ascii="Times New Roman" w:eastAsia="Calibri" w:hAnsi="Times New Roman" w:cs="Times New Roman"/>
          <w:color w:val="000000"/>
          <w:szCs w:val="22"/>
          <w:lang w:bidi="ar-SA"/>
        </w:rPr>
        <w:t xml:space="preserve">Rangiranje Svjetske banke Doing Business, dostupno na: </w:t>
      </w:r>
      <w:hyperlink r:id="rId1" w:history="1">
        <w:r w:rsidRPr="003A7EAD">
          <w:rPr>
            <w:rStyle w:val="Hyperlink"/>
            <w:rFonts w:ascii="Times New Roman" w:eastAsia="Calibri" w:hAnsi="Times New Roman" w:cs="Times New Roman"/>
            <w:szCs w:val="22"/>
            <w:lang w:bidi="ar-SA"/>
          </w:rPr>
          <w:t>https://www.doingbusiness.org/en/data/exploreeconomies/bosnia-and-herzegovina</w:t>
        </w:r>
      </w:hyperlink>
    </w:p>
  </w:footnote>
  <w:footnote w:id="3">
    <w:p w14:paraId="2CF4399D" w14:textId="77777777" w:rsidR="0085656D" w:rsidRPr="00593624" w:rsidRDefault="0085656D" w:rsidP="0085656D">
      <w:pPr>
        <w:pStyle w:val="FootnoteText"/>
        <w:rPr>
          <w:rFonts w:ascii="Times New Roman" w:hAnsi="Times New Roman" w:cs="Times New Roman"/>
        </w:rPr>
      </w:pPr>
      <w:r w:rsidRPr="00593624">
        <w:rPr>
          <w:rStyle w:val="FootnoteReference"/>
          <w:rFonts w:ascii="Times New Roman" w:eastAsia="Calibri" w:hAnsi="Times New Roman" w:cs="Times New Roman"/>
        </w:rPr>
        <w:footnoteRef/>
      </w:r>
      <w:r w:rsidRPr="00593624">
        <w:rPr>
          <w:rFonts w:ascii="Times New Roman" w:hAnsi="Times New Roman" w:cs="Times New Roman"/>
        </w:rPr>
        <w:t xml:space="preserve"> https://www.transparency.org/en/cpi/2020/index/bih</w:t>
      </w:r>
    </w:p>
  </w:footnote>
  <w:footnote w:id="4">
    <w:p w14:paraId="30531A39" w14:textId="77777777" w:rsidR="0085656D" w:rsidRPr="0095266E" w:rsidRDefault="0085656D" w:rsidP="0085656D">
      <w:pPr>
        <w:pStyle w:val="Default"/>
        <w:rPr>
          <w:rFonts w:ascii="Times New Roman" w:hAnsi="Times New Roman" w:cs="Times New Roman"/>
          <w:sz w:val="20"/>
          <w:szCs w:val="22"/>
          <w:lang w:val="bs-Latn-BA" w:eastAsia="bs-Latn-BA" w:bidi="ar-SA"/>
        </w:rPr>
      </w:pPr>
      <w:r w:rsidRPr="00ED0AEE">
        <w:rPr>
          <w:rStyle w:val="FootnoteReference"/>
          <w:rFonts w:ascii="Times New Roman" w:hAnsi="Times New Roman" w:cs="Times New Roman"/>
          <w:sz w:val="18"/>
          <w:szCs w:val="18"/>
        </w:rPr>
        <w:footnoteRef/>
      </w:r>
      <w:r w:rsidRPr="00ED0AEE">
        <w:rPr>
          <w:rFonts w:ascii="Times New Roman" w:hAnsi="Times New Roman" w:cs="Times New Roman"/>
          <w:sz w:val="18"/>
          <w:szCs w:val="18"/>
        </w:rPr>
        <w:t xml:space="preserve">  </w:t>
      </w:r>
      <w:r w:rsidRPr="00EC49E6">
        <w:rPr>
          <w:rFonts w:ascii="Times New Roman" w:hAnsi="Times New Roman" w:cs="Times New Roman"/>
          <w:sz w:val="20"/>
          <w:szCs w:val="22"/>
          <w:lang w:val="bs-Latn-BA" w:eastAsia="bs-Latn-BA" w:bidi="ar-SA"/>
        </w:rPr>
        <w:t xml:space="preserve">FY2021Bosnia and Herzegovina Country Opinion Survey Report, dostupno na: </w:t>
      </w:r>
      <w:hyperlink r:id="rId2" w:history="1">
        <w:r w:rsidRPr="003A7EAD">
          <w:rPr>
            <w:rStyle w:val="Hyperlink"/>
            <w:rFonts w:ascii="Times New Roman" w:hAnsi="Times New Roman" w:cs="Times New Roman"/>
            <w:sz w:val="20"/>
            <w:szCs w:val="22"/>
            <w:lang w:val="bs-Latn-BA" w:eastAsia="bs-Latn-BA" w:bidi="ar-SA"/>
          </w:rPr>
          <w:t>https://microdata.worldbank.org/index.php/catalog/4019/download/50537</w:t>
        </w:r>
      </w:hyperlink>
    </w:p>
  </w:footnote>
  <w:footnote w:id="5">
    <w:p w14:paraId="7F21BC8B" w14:textId="77777777" w:rsidR="0085656D" w:rsidRDefault="0085656D" w:rsidP="0085656D">
      <w:pPr>
        <w:pStyle w:val="footnotedescription"/>
        <w:spacing w:line="259" w:lineRule="auto"/>
        <w:ind w:left="0" w:right="0"/>
      </w:pPr>
      <w:r>
        <w:rPr>
          <w:rStyle w:val="footnotemark"/>
        </w:rPr>
        <w:footnoteRef/>
      </w:r>
      <w:r>
        <w:t xml:space="preserve"> </w:t>
      </w:r>
      <w:r w:rsidRPr="00EC49E6">
        <w:rPr>
          <w:rFonts w:ascii="Times New Roman" w:hAnsi="Times New Roman" w:cs="Times New Roman"/>
        </w:rPr>
        <w:t>Strazbourg, 04.11.1999. godine, stupila na snagu 01.11.2003.g., stupila na snagu u odnosu na BiH 01.11.2003.g.; („Službeni glasnik BiH“ broj: 36/2001)</w:t>
      </w:r>
      <w:r>
        <w:t xml:space="preserve"> </w:t>
      </w:r>
    </w:p>
  </w:footnote>
  <w:footnote w:id="6">
    <w:p w14:paraId="4C4B1768" w14:textId="77777777" w:rsidR="0085656D" w:rsidRPr="00EC49E6" w:rsidRDefault="0085656D" w:rsidP="0085656D">
      <w:pPr>
        <w:pStyle w:val="FootnoteText"/>
        <w:rPr>
          <w:rFonts w:ascii="Times New Roman" w:eastAsia="Calibri" w:hAnsi="Times New Roman" w:cs="Times New Roman"/>
          <w:color w:val="000000"/>
          <w:szCs w:val="22"/>
          <w:lang w:bidi="ar-SA"/>
        </w:rPr>
      </w:pPr>
      <w:r>
        <w:rPr>
          <w:rStyle w:val="FootnoteReference"/>
          <w:rFonts w:eastAsia="Calibri"/>
        </w:rPr>
        <w:footnoteRef/>
      </w:r>
      <w:r>
        <w:t xml:space="preserve"> </w:t>
      </w:r>
      <w:hyperlink r:id="rId3" w:history="1">
        <w:r w:rsidRPr="00EC49E6">
          <w:rPr>
            <w:rFonts w:ascii="Times New Roman" w:eastAsia="Calibri" w:hAnsi="Times New Roman" w:cs="Times New Roman"/>
            <w:color w:val="000000"/>
            <w:szCs w:val="22"/>
            <w:lang w:bidi="ar-SA"/>
          </w:rPr>
          <w:t>https://www.dei.gov.ba/uploads/documents/izvjestaj-o-bih-za-2020-godinu_1604579634.pdf</w:t>
        </w:r>
      </w:hyperlink>
      <w:r w:rsidRPr="00EC49E6">
        <w:rPr>
          <w:rFonts w:ascii="Times New Roman" w:eastAsia="Calibri" w:hAnsi="Times New Roman" w:cs="Times New Roman"/>
          <w:color w:val="000000"/>
          <w:szCs w:val="22"/>
          <w:lang w:bidi="ar-SA"/>
        </w:rPr>
        <w:t xml:space="preserve"> </w:t>
      </w:r>
    </w:p>
  </w:footnote>
  <w:footnote w:id="7">
    <w:p w14:paraId="77CDD4CF" w14:textId="77777777" w:rsidR="0085656D" w:rsidRDefault="0085656D" w:rsidP="0085656D">
      <w:pPr>
        <w:pStyle w:val="FootnoteText"/>
      </w:pPr>
      <w:r>
        <w:rPr>
          <w:rStyle w:val="FootnoteReference"/>
          <w:rFonts w:eastAsia="Calibri"/>
        </w:rPr>
        <w:footnoteRef/>
      </w:r>
      <w:r>
        <w:t xml:space="preserve">  </w:t>
      </w:r>
      <w:hyperlink r:id="rId4" w:history="1">
        <w:r w:rsidRPr="00EC49E6">
          <w:rPr>
            <w:rFonts w:ascii="Times New Roman" w:eastAsia="Calibri" w:hAnsi="Times New Roman" w:cs="Times New Roman"/>
            <w:color w:val="000000"/>
            <w:szCs w:val="22"/>
            <w:lang w:bidi="ar-SA"/>
          </w:rPr>
          <w:t>https://europa.ba/wp-content/uploads/2019/06/Analiti%C4%8Dki-izvje%C5%A1taj-Mi%C5%A1ljenje-Komisije-o-zahtjevu-Bosne-i-Hercegovine-za-%C4%8Dlanstvo-u-Evropskoj-uniji.pdf</w:t>
        </w:r>
      </w:hyperlink>
      <w:r>
        <w:t xml:space="preserve">   </w:t>
      </w:r>
    </w:p>
    <w:p w14:paraId="2E69F5D9" w14:textId="77777777" w:rsidR="0085656D" w:rsidRDefault="0085656D" w:rsidP="0085656D">
      <w:pPr>
        <w:pStyle w:val="FootnoteText"/>
      </w:pPr>
    </w:p>
  </w:footnote>
  <w:footnote w:id="8">
    <w:p w14:paraId="320947FF" w14:textId="77777777" w:rsidR="0085656D" w:rsidRPr="00681CF6" w:rsidRDefault="0085656D" w:rsidP="0085656D">
      <w:pPr>
        <w:pStyle w:val="FootnoteText"/>
        <w:rPr>
          <w:b/>
          <w:bCs/>
          <w:u w:val="single"/>
        </w:rPr>
      </w:pPr>
      <w:r w:rsidRPr="00681CF6">
        <w:rPr>
          <w:rStyle w:val="FootnoteReference"/>
          <w:rFonts w:eastAsia="Calibri"/>
        </w:rPr>
        <w:footnoteRef/>
      </w:r>
      <w:r w:rsidRPr="00681CF6">
        <w:t xml:space="preserve"> </w:t>
      </w:r>
      <w:r w:rsidRPr="00681CF6">
        <w:rPr>
          <w:rFonts w:ascii="Times New Roman" w:eastAsia="Calibri" w:hAnsi="Times New Roman" w:cs="Times New Roman"/>
          <w:szCs w:val="22"/>
          <w:lang w:bidi="ar-SA"/>
        </w:rPr>
        <w:t xml:space="preserve">Nacrt državne SBK </w:t>
      </w:r>
    </w:p>
  </w:footnote>
  <w:footnote w:id="9">
    <w:p w14:paraId="291BC406" w14:textId="77777777" w:rsidR="0085656D" w:rsidRPr="00923478" w:rsidRDefault="0085656D" w:rsidP="0085656D">
      <w:pPr>
        <w:pStyle w:val="FootnoteText"/>
        <w:rPr>
          <w:rFonts w:ascii="Arial" w:hAnsi="Arial" w:cs="Arial"/>
        </w:rPr>
      </w:pPr>
      <w:r w:rsidRPr="00923478">
        <w:rPr>
          <w:rStyle w:val="FootnoteReference"/>
          <w:rFonts w:ascii="Arial" w:eastAsia="Calibri" w:hAnsi="Arial" w:cs="Arial"/>
        </w:rPr>
        <w:footnoteRef/>
      </w:r>
      <w:r w:rsidRPr="00923478">
        <w:rPr>
          <w:rFonts w:ascii="Arial" w:hAnsi="Arial" w:cs="Arial"/>
        </w:rPr>
        <w:t xml:space="preserve"> </w:t>
      </w:r>
      <w:r w:rsidRPr="00EC49E6">
        <w:rPr>
          <w:rFonts w:ascii="Times New Roman" w:eastAsia="Calibri" w:hAnsi="Times New Roman" w:cs="Times New Roman"/>
          <w:color w:val="000000"/>
          <w:szCs w:val="22"/>
          <w:lang w:bidi="ar-SA"/>
        </w:rPr>
        <w:t>Izvor:</w:t>
      </w:r>
      <w:r>
        <w:rPr>
          <w:rFonts w:ascii="Times New Roman" w:eastAsia="Calibri" w:hAnsi="Times New Roman" w:cs="Times New Roman"/>
          <w:color w:val="000000"/>
          <w:szCs w:val="22"/>
          <w:lang w:bidi="ar-SA"/>
        </w:rPr>
        <w:t xml:space="preserve"> Nacrt</w:t>
      </w:r>
      <w:r w:rsidRPr="00EC49E6">
        <w:rPr>
          <w:rFonts w:ascii="Times New Roman" w:eastAsia="Calibri" w:hAnsi="Times New Roman" w:cs="Times New Roman"/>
          <w:color w:val="000000"/>
          <w:szCs w:val="22"/>
          <w:lang w:bidi="ar-SA"/>
        </w:rPr>
        <w:t xml:space="preserve"> SBK</w:t>
      </w:r>
      <w:r>
        <w:rPr>
          <w:rFonts w:ascii="Times New Roman" w:eastAsia="Calibri" w:hAnsi="Times New Roman" w:cs="Times New Roman"/>
          <w:color w:val="000000"/>
          <w:szCs w:val="22"/>
          <w:lang w:bidi="ar-SA"/>
        </w:rPr>
        <w:t xml:space="preserve"> BiH </w:t>
      </w:r>
      <w:r w:rsidRPr="00F605C9">
        <w:rPr>
          <w:rFonts w:ascii="Times New Roman" w:eastAsia="Calibri" w:hAnsi="Times New Roman" w:cs="Times New Roman"/>
          <w:color w:val="000000"/>
          <w:szCs w:val="22"/>
          <w:lang w:bidi="ar-SA"/>
        </w:rPr>
        <w:t>2020-2024</w:t>
      </w:r>
      <w:r w:rsidRPr="00C31730">
        <w:rPr>
          <w:rFonts w:ascii="Times New Roman" w:eastAsia="Calibri" w:hAnsi="Times New Roman" w:cs="Times New Roman"/>
          <w:color w:val="000000"/>
          <w:szCs w:val="22"/>
          <w:highlight w:val="yellow"/>
          <w:lang w:bidi="ar-SA"/>
        </w:rPr>
        <w:t xml:space="preserve"> </w:t>
      </w:r>
    </w:p>
  </w:footnote>
  <w:footnote w:id="10">
    <w:p w14:paraId="293BF179" w14:textId="77777777" w:rsidR="0085656D" w:rsidRDefault="0085656D" w:rsidP="0085656D">
      <w:pPr>
        <w:pStyle w:val="FootnoteText"/>
      </w:pPr>
      <w:r>
        <w:rPr>
          <w:rStyle w:val="FootnoteReference"/>
          <w:rFonts w:eastAsia="Calibri"/>
        </w:rPr>
        <w:footnoteRef/>
      </w:r>
      <w:r>
        <w:t xml:space="preserve"> Izvor: </w:t>
      </w:r>
      <w:r>
        <w:rPr>
          <w:rFonts w:ascii="Times New Roman" w:eastAsia="Calibri" w:hAnsi="Times New Roman" w:cs="Times New Roman"/>
          <w:color w:val="000000"/>
          <w:szCs w:val="22"/>
          <w:lang w:bidi="ar-SA"/>
        </w:rPr>
        <w:t>Nacrt</w:t>
      </w:r>
      <w:r w:rsidRPr="00EC49E6">
        <w:rPr>
          <w:rFonts w:ascii="Times New Roman" w:eastAsia="Calibri" w:hAnsi="Times New Roman" w:cs="Times New Roman"/>
          <w:color w:val="000000"/>
          <w:szCs w:val="22"/>
          <w:lang w:bidi="ar-SA"/>
        </w:rPr>
        <w:t xml:space="preserve"> SBK</w:t>
      </w:r>
      <w:r>
        <w:rPr>
          <w:rFonts w:ascii="Times New Roman" w:eastAsia="Calibri" w:hAnsi="Times New Roman" w:cs="Times New Roman"/>
          <w:color w:val="000000"/>
          <w:szCs w:val="22"/>
          <w:lang w:bidi="ar-SA"/>
        </w:rPr>
        <w:t xml:space="preserve"> BiH </w:t>
      </w:r>
      <w:r w:rsidRPr="00F605C9">
        <w:rPr>
          <w:rFonts w:ascii="Times New Roman" w:eastAsia="Calibri" w:hAnsi="Times New Roman" w:cs="Times New Roman"/>
          <w:color w:val="000000"/>
          <w:szCs w:val="22"/>
          <w:lang w:bidi="ar-SA"/>
        </w:rPr>
        <w:t>2020-2024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79E2" w14:textId="77777777" w:rsidR="0085656D" w:rsidRDefault="0085656D">
    <w:pPr>
      <w:pStyle w:val="Header"/>
      <w:jc w:val="right"/>
    </w:pPr>
  </w:p>
  <w:p w14:paraId="7C6FC584" w14:textId="77777777" w:rsidR="0085656D" w:rsidRDefault="0085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0836C40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690663C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3A95F874"/>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08138640"/>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1E7FF520"/>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97A06A8"/>
    <w:multiLevelType w:val="hybridMultilevel"/>
    <w:tmpl w:val="1914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45FE9"/>
    <w:multiLevelType w:val="hybridMultilevel"/>
    <w:tmpl w:val="93107628"/>
    <w:lvl w:ilvl="0" w:tplc="6EB2396C">
      <w:start w:val="1"/>
      <w:numFmt w:val="bullet"/>
      <w:lvlText w:val=""/>
      <w:lvlJc w:val="left"/>
      <w:pPr>
        <w:tabs>
          <w:tab w:val="num" w:pos="720"/>
        </w:tabs>
        <w:ind w:left="720" w:hanging="360"/>
      </w:pPr>
      <w:rPr>
        <w:rFonts w:ascii="Wingdings" w:hAnsi="Wingdings" w:hint="default"/>
      </w:rPr>
    </w:lvl>
    <w:lvl w:ilvl="1" w:tplc="32182DB4" w:tentative="1">
      <w:start w:val="1"/>
      <w:numFmt w:val="bullet"/>
      <w:lvlText w:val=""/>
      <w:lvlJc w:val="left"/>
      <w:pPr>
        <w:tabs>
          <w:tab w:val="num" w:pos="1440"/>
        </w:tabs>
        <w:ind w:left="1440" w:hanging="360"/>
      </w:pPr>
      <w:rPr>
        <w:rFonts w:ascii="Wingdings" w:hAnsi="Wingdings" w:hint="default"/>
      </w:rPr>
    </w:lvl>
    <w:lvl w:ilvl="2" w:tplc="A8D202FA" w:tentative="1">
      <w:start w:val="1"/>
      <w:numFmt w:val="bullet"/>
      <w:lvlText w:val=""/>
      <w:lvlJc w:val="left"/>
      <w:pPr>
        <w:tabs>
          <w:tab w:val="num" w:pos="2160"/>
        </w:tabs>
        <w:ind w:left="2160" w:hanging="360"/>
      </w:pPr>
      <w:rPr>
        <w:rFonts w:ascii="Wingdings" w:hAnsi="Wingdings" w:hint="default"/>
      </w:rPr>
    </w:lvl>
    <w:lvl w:ilvl="3" w:tplc="77E655E2" w:tentative="1">
      <w:start w:val="1"/>
      <w:numFmt w:val="bullet"/>
      <w:lvlText w:val=""/>
      <w:lvlJc w:val="left"/>
      <w:pPr>
        <w:tabs>
          <w:tab w:val="num" w:pos="2880"/>
        </w:tabs>
        <w:ind w:left="2880" w:hanging="360"/>
      </w:pPr>
      <w:rPr>
        <w:rFonts w:ascii="Wingdings" w:hAnsi="Wingdings" w:hint="default"/>
      </w:rPr>
    </w:lvl>
    <w:lvl w:ilvl="4" w:tplc="33F24C40" w:tentative="1">
      <w:start w:val="1"/>
      <w:numFmt w:val="bullet"/>
      <w:lvlText w:val=""/>
      <w:lvlJc w:val="left"/>
      <w:pPr>
        <w:tabs>
          <w:tab w:val="num" w:pos="3600"/>
        </w:tabs>
        <w:ind w:left="3600" w:hanging="360"/>
      </w:pPr>
      <w:rPr>
        <w:rFonts w:ascii="Wingdings" w:hAnsi="Wingdings" w:hint="default"/>
      </w:rPr>
    </w:lvl>
    <w:lvl w:ilvl="5" w:tplc="82706F88" w:tentative="1">
      <w:start w:val="1"/>
      <w:numFmt w:val="bullet"/>
      <w:lvlText w:val=""/>
      <w:lvlJc w:val="left"/>
      <w:pPr>
        <w:tabs>
          <w:tab w:val="num" w:pos="4320"/>
        </w:tabs>
        <w:ind w:left="4320" w:hanging="360"/>
      </w:pPr>
      <w:rPr>
        <w:rFonts w:ascii="Wingdings" w:hAnsi="Wingdings" w:hint="default"/>
      </w:rPr>
    </w:lvl>
    <w:lvl w:ilvl="6" w:tplc="2A988236" w:tentative="1">
      <w:start w:val="1"/>
      <w:numFmt w:val="bullet"/>
      <w:lvlText w:val=""/>
      <w:lvlJc w:val="left"/>
      <w:pPr>
        <w:tabs>
          <w:tab w:val="num" w:pos="5040"/>
        </w:tabs>
        <w:ind w:left="5040" w:hanging="360"/>
      </w:pPr>
      <w:rPr>
        <w:rFonts w:ascii="Wingdings" w:hAnsi="Wingdings" w:hint="default"/>
      </w:rPr>
    </w:lvl>
    <w:lvl w:ilvl="7" w:tplc="DF705B5C" w:tentative="1">
      <w:start w:val="1"/>
      <w:numFmt w:val="bullet"/>
      <w:lvlText w:val=""/>
      <w:lvlJc w:val="left"/>
      <w:pPr>
        <w:tabs>
          <w:tab w:val="num" w:pos="5760"/>
        </w:tabs>
        <w:ind w:left="5760" w:hanging="360"/>
      </w:pPr>
      <w:rPr>
        <w:rFonts w:ascii="Wingdings" w:hAnsi="Wingdings" w:hint="default"/>
      </w:rPr>
    </w:lvl>
    <w:lvl w:ilvl="8" w:tplc="6E38EA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F08E2"/>
    <w:multiLevelType w:val="hybridMultilevel"/>
    <w:tmpl w:val="E66EC7CC"/>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60E59"/>
    <w:multiLevelType w:val="hybridMultilevel"/>
    <w:tmpl w:val="38B4C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640BC"/>
    <w:multiLevelType w:val="hybridMultilevel"/>
    <w:tmpl w:val="7AEE6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A7CA5"/>
    <w:multiLevelType w:val="hybridMultilevel"/>
    <w:tmpl w:val="4FB8C5B6"/>
    <w:lvl w:ilvl="0" w:tplc="FFFFFFFF">
      <w:start w:val="1"/>
      <w:numFmt w:val="decimal"/>
      <w:lvlText w:val="%1."/>
      <w:lvlJc w:val="left"/>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3E7C51E6"/>
    <w:multiLevelType w:val="multilevel"/>
    <w:tmpl w:val="C4E2A540"/>
    <w:lvl w:ilvl="0">
      <w:start w:val="1"/>
      <w:numFmt w:val="decimal"/>
      <w:lvlText w:val="%1."/>
      <w:lvlJc w:val="left"/>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0262A01"/>
    <w:multiLevelType w:val="hybridMultilevel"/>
    <w:tmpl w:val="F5EA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56BCB"/>
    <w:multiLevelType w:val="hybridMultilevel"/>
    <w:tmpl w:val="225C7F4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5B3D0E0E"/>
    <w:multiLevelType w:val="hybridMultilevel"/>
    <w:tmpl w:val="E61C5E2C"/>
    <w:lvl w:ilvl="0" w:tplc="5B9E541C">
      <w:start w:val="1"/>
      <w:numFmt w:val="bullet"/>
      <w:lvlText w:val=""/>
      <w:lvlJc w:val="left"/>
      <w:pPr>
        <w:tabs>
          <w:tab w:val="num" w:pos="720"/>
        </w:tabs>
        <w:ind w:left="720" w:hanging="360"/>
      </w:pPr>
      <w:rPr>
        <w:rFonts w:ascii="Wingdings" w:hAnsi="Wingdings" w:hint="default"/>
      </w:rPr>
    </w:lvl>
    <w:lvl w:ilvl="1" w:tplc="3B1274C6" w:tentative="1">
      <w:start w:val="1"/>
      <w:numFmt w:val="bullet"/>
      <w:lvlText w:val=""/>
      <w:lvlJc w:val="left"/>
      <w:pPr>
        <w:tabs>
          <w:tab w:val="num" w:pos="1440"/>
        </w:tabs>
        <w:ind w:left="1440" w:hanging="360"/>
      </w:pPr>
      <w:rPr>
        <w:rFonts w:ascii="Wingdings" w:hAnsi="Wingdings" w:hint="default"/>
      </w:rPr>
    </w:lvl>
    <w:lvl w:ilvl="2" w:tplc="44D63C2A" w:tentative="1">
      <w:start w:val="1"/>
      <w:numFmt w:val="bullet"/>
      <w:lvlText w:val=""/>
      <w:lvlJc w:val="left"/>
      <w:pPr>
        <w:tabs>
          <w:tab w:val="num" w:pos="2160"/>
        </w:tabs>
        <w:ind w:left="2160" w:hanging="360"/>
      </w:pPr>
      <w:rPr>
        <w:rFonts w:ascii="Wingdings" w:hAnsi="Wingdings" w:hint="default"/>
      </w:rPr>
    </w:lvl>
    <w:lvl w:ilvl="3" w:tplc="919A23CA" w:tentative="1">
      <w:start w:val="1"/>
      <w:numFmt w:val="bullet"/>
      <w:lvlText w:val=""/>
      <w:lvlJc w:val="left"/>
      <w:pPr>
        <w:tabs>
          <w:tab w:val="num" w:pos="2880"/>
        </w:tabs>
        <w:ind w:left="2880" w:hanging="360"/>
      </w:pPr>
      <w:rPr>
        <w:rFonts w:ascii="Wingdings" w:hAnsi="Wingdings" w:hint="default"/>
      </w:rPr>
    </w:lvl>
    <w:lvl w:ilvl="4" w:tplc="6EE0FEFE" w:tentative="1">
      <w:start w:val="1"/>
      <w:numFmt w:val="bullet"/>
      <w:lvlText w:val=""/>
      <w:lvlJc w:val="left"/>
      <w:pPr>
        <w:tabs>
          <w:tab w:val="num" w:pos="3600"/>
        </w:tabs>
        <w:ind w:left="3600" w:hanging="360"/>
      </w:pPr>
      <w:rPr>
        <w:rFonts w:ascii="Wingdings" w:hAnsi="Wingdings" w:hint="default"/>
      </w:rPr>
    </w:lvl>
    <w:lvl w:ilvl="5" w:tplc="0E6CAA90" w:tentative="1">
      <w:start w:val="1"/>
      <w:numFmt w:val="bullet"/>
      <w:lvlText w:val=""/>
      <w:lvlJc w:val="left"/>
      <w:pPr>
        <w:tabs>
          <w:tab w:val="num" w:pos="4320"/>
        </w:tabs>
        <w:ind w:left="4320" w:hanging="360"/>
      </w:pPr>
      <w:rPr>
        <w:rFonts w:ascii="Wingdings" w:hAnsi="Wingdings" w:hint="default"/>
      </w:rPr>
    </w:lvl>
    <w:lvl w:ilvl="6" w:tplc="D020ED9E" w:tentative="1">
      <w:start w:val="1"/>
      <w:numFmt w:val="bullet"/>
      <w:lvlText w:val=""/>
      <w:lvlJc w:val="left"/>
      <w:pPr>
        <w:tabs>
          <w:tab w:val="num" w:pos="5040"/>
        </w:tabs>
        <w:ind w:left="5040" w:hanging="360"/>
      </w:pPr>
      <w:rPr>
        <w:rFonts w:ascii="Wingdings" w:hAnsi="Wingdings" w:hint="default"/>
      </w:rPr>
    </w:lvl>
    <w:lvl w:ilvl="7" w:tplc="8064FE4A" w:tentative="1">
      <w:start w:val="1"/>
      <w:numFmt w:val="bullet"/>
      <w:lvlText w:val=""/>
      <w:lvlJc w:val="left"/>
      <w:pPr>
        <w:tabs>
          <w:tab w:val="num" w:pos="5760"/>
        </w:tabs>
        <w:ind w:left="5760" w:hanging="360"/>
      </w:pPr>
      <w:rPr>
        <w:rFonts w:ascii="Wingdings" w:hAnsi="Wingdings" w:hint="default"/>
      </w:rPr>
    </w:lvl>
    <w:lvl w:ilvl="8" w:tplc="1B76BD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F30020"/>
    <w:multiLevelType w:val="hybridMultilevel"/>
    <w:tmpl w:val="EF868E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3852C43"/>
    <w:multiLevelType w:val="hybridMultilevel"/>
    <w:tmpl w:val="94D2C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A4029"/>
    <w:multiLevelType w:val="hybridMultilevel"/>
    <w:tmpl w:val="6DF60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74693"/>
    <w:multiLevelType w:val="hybridMultilevel"/>
    <w:tmpl w:val="98DCA804"/>
    <w:lvl w:ilvl="0" w:tplc="20C6AA94">
      <w:start w:val="7"/>
      <w:numFmt w:val="bullet"/>
      <w:lvlText w:val="-"/>
      <w:lvlJc w:val="left"/>
      <w:pPr>
        <w:ind w:left="361" w:hanging="360"/>
      </w:pPr>
      <w:rPr>
        <w:rFonts w:ascii="Times New Roman" w:eastAsia="Arial" w:hAnsi="Times New Roman" w:cs="Times New Roman" w:hint="default"/>
      </w:rPr>
    </w:lvl>
    <w:lvl w:ilvl="1" w:tplc="141A0003" w:tentative="1">
      <w:start w:val="1"/>
      <w:numFmt w:val="bullet"/>
      <w:lvlText w:val="o"/>
      <w:lvlJc w:val="left"/>
      <w:pPr>
        <w:ind w:left="1081" w:hanging="360"/>
      </w:pPr>
      <w:rPr>
        <w:rFonts w:ascii="Courier New" w:hAnsi="Courier New" w:cs="Courier New" w:hint="default"/>
      </w:rPr>
    </w:lvl>
    <w:lvl w:ilvl="2" w:tplc="141A0005" w:tentative="1">
      <w:start w:val="1"/>
      <w:numFmt w:val="bullet"/>
      <w:lvlText w:val=""/>
      <w:lvlJc w:val="left"/>
      <w:pPr>
        <w:ind w:left="1801" w:hanging="360"/>
      </w:pPr>
      <w:rPr>
        <w:rFonts w:ascii="Wingdings" w:hAnsi="Wingdings" w:hint="default"/>
      </w:rPr>
    </w:lvl>
    <w:lvl w:ilvl="3" w:tplc="141A0001" w:tentative="1">
      <w:start w:val="1"/>
      <w:numFmt w:val="bullet"/>
      <w:lvlText w:val=""/>
      <w:lvlJc w:val="left"/>
      <w:pPr>
        <w:ind w:left="2521" w:hanging="360"/>
      </w:pPr>
      <w:rPr>
        <w:rFonts w:ascii="Symbol" w:hAnsi="Symbol" w:hint="default"/>
      </w:rPr>
    </w:lvl>
    <w:lvl w:ilvl="4" w:tplc="141A0003" w:tentative="1">
      <w:start w:val="1"/>
      <w:numFmt w:val="bullet"/>
      <w:lvlText w:val="o"/>
      <w:lvlJc w:val="left"/>
      <w:pPr>
        <w:ind w:left="3241" w:hanging="360"/>
      </w:pPr>
      <w:rPr>
        <w:rFonts w:ascii="Courier New" w:hAnsi="Courier New" w:cs="Courier New" w:hint="default"/>
      </w:rPr>
    </w:lvl>
    <w:lvl w:ilvl="5" w:tplc="141A0005" w:tentative="1">
      <w:start w:val="1"/>
      <w:numFmt w:val="bullet"/>
      <w:lvlText w:val=""/>
      <w:lvlJc w:val="left"/>
      <w:pPr>
        <w:ind w:left="3961" w:hanging="360"/>
      </w:pPr>
      <w:rPr>
        <w:rFonts w:ascii="Wingdings" w:hAnsi="Wingdings" w:hint="default"/>
      </w:rPr>
    </w:lvl>
    <w:lvl w:ilvl="6" w:tplc="141A0001" w:tentative="1">
      <w:start w:val="1"/>
      <w:numFmt w:val="bullet"/>
      <w:lvlText w:val=""/>
      <w:lvlJc w:val="left"/>
      <w:pPr>
        <w:ind w:left="4681" w:hanging="360"/>
      </w:pPr>
      <w:rPr>
        <w:rFonts w:ascii="Symbol" w:hAnsi="Symbol" w:hint="default"/>
      </w:rPr>
    </w:lvl>
    <w:lvl w:ilvl="7" w:tplc="141A0003" w:tentative="1">
      <w:start w:val="1"/>
      <w:numFmt w:val="bullet"/>
      <w:lvlText w:val="o"/>
      <w:lvlJc w:val="left"/>
      <w:pPr>
        <w:ind w:left="5401" w:hanging="360"/>
      </w:pPr>
      <w:rPr>
        <w:rFonts w:ascii="Courier New" w:hAnsi="Courier New" w:cs="Courier New" w:hint="default"/>
      </w:rPr>
    </w:lvl>
    <w:lvl w:ilvl="8" w:tplc="141A0005" w:tentative="1">
      <w:start w:val="1"/>
      <w:numFmt w:val="bullet"/>
      <w:lvlText w:val=""/>
      <w:lvlJc w:val="left"/>
      <w:pPr>
        <w:ind w:left="6121" w:hanging="360"/>
      </w:pPr>
      <w:rPr>
        <w:rFonts w:ascii="Wingdings" w:hAnsi="Wingdings" w:hint="default"/>
      </w:rPr>
    </w:lvl>
  </w:abstractNum>
  <w:abstractNum w:abstractNumId="21" w15:restartNumberingAfterBreak="0">
    <w:nsid w:val="7E670972"/>
    <w:multiLevelType w:val="hybridMultilevel"/>
    <w:tmpl w:val="FA8C8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5"/>
  </w:num>
  <w:num w:numId="4">
    <w:abstractNumId w:val="14"/>
  </w:num>
  <w:num w:numId="5">
    <w:abstractNumId w:val="17"/>
  </w:num>
  <w:num w:numId="6">
    <w:abstractNumId w:val="11"/>
  </w:num>
  <w:num w:numId="7">
    <w:abstractNumId w:val="10"/>
  </w:num>
  <w:num w:numId="8">
    <w:abstractNumId w:val="7"/>
  </w:num>
  <w:num w:numId="9">
    <w:abstractNumId w:val="18"/>
  </w:num>
  <w:num w:numId="10">
    <w:abstractNumId w:val="9"/>
  </w:num>
  <w:num w:numId="11">
    <w:abstractNumId w:val="16"/>
  </w:num>
  <w:num w:numId="12">
    <w:abstractNumId w:val="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12"/>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6D"/>
    <w:rsid w:val="0002090C"/>
    <w:rsid w:val="000B1933"/>
    <w:rsid w:val="000B6D30"/>
    <w:rsid w:val="00157238"/>
    <w:rsid w:val="003744C9"/>
    <w:rsid w:val="00463E5E"/>
    <w:rsid w:val="00644F96"/>
    <w:rsid w:val="00664CF3"/>
    <w:rsid w:val="006D1D6D"/>
    <w:rsid w:val="00703FF7"/>
    <w:rsid w:val="0085656D"/>
    <w:rsid w:val="0085690F"/>
    <w:rsid w:val="0087740A"/>
    <w:rsid w:val="008A5F7A"/>
    <w:rsid w:val="008D371C"/>
    <w:rsid w:val="009A010C"/>
    <w:rsid w:val="00A91A72"/>
    <w:rsid w:val="00AB7B45"/>
    <w:rsid w:val="00AD6C73"/>
    <w:rsid w:val="00B03AE8"/>
    <w:rsid w:val="00B21976"/>
    <w:rsid w:val="00B34904"/>
    <w:rsid w:val="00BC4332"/>
    <w:rsid w:val="00BE4C37"/>
    <w:rsid w:val="00D5340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477"/>
  <w15:chartTrackingRefBased/>
  <w15:docId w15:val="{B23731AE-3557-4CEA-867B-E472E0A3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6D"/>
    <w:pPr>
      <w:spacing w:after="200" w:line="276" w:lineRule="auto"/>
    </w:pPr>
    <w:rPr>
      <w:rFonts w:ascii="Calibri" w:eastAsia="Times New Roman" w:hAnsi="Calibri" w:cs="Vrinda"/>
      <w:szCs w:val="28"/>
      <w:lang w:eastAsia="bs-Latn-BA" w:bidi="as-IN"/>
    </w:rPr>
  </w:style>
  <w:style w:type="paragraph" w:styleId="Heading1">
    <w:name w:val="heading 1"/>
    <w:basedOn w:val="Normal"/>
    <w:next w:val="Normal"/>
    <w:link w:val="Heading1Char"/>
    <w:autoRedefine/>
    <w:uiPriority w:val="9"/>
    <w:qFormat/>
    <w:rsid w:val="00BE4C37"/>
    <w:pPr>
      <w:keepNext/>
      <w:keepLines/>
      <w:spacing w:before="480" w:after="0" w:line="360" w:lineRule="auto"/>
      <w:outlineLvl w:val="0"/>
    </w:pPr>
    <w:rPr>
      <w:rFonts w:ascii="Times New Roman" w:eastAsia="MS Mincho" w:hAnsi="Times New Roman" w:cs="Times New Roman"/>
      <w:b/>
      <w:bCs/>
      <w:noProof/>
      <w:color w:val="365F91"/>
      <w:sz w:val="24"/>
      <w:szCs w:val="24"/>
      <w:lang w:val="hr-BA" w:eastAsia="en-US"/>
    </w:rPr>
  </w:style>
  <w:style w:type="paragraph" w:styleId="Heading2">
    <w:name w:val="heading 2"/>
    <w:basedOn w:val="Normal"/>
    <w:next w:val="Normal"/>
    <w:link w:val="Heading2Char"/>
    <w:uiPriority w:val="9"/>
    <w:unhideWhenUsed/>
    <w:qFormat/>
    <w:rsid w:val="0085656D"/>
    <w:pPr>
      <w:keepNext/>
      <w:keepLines/>
      <w:spacing w:before="200" w:after="0"/>
      <w:outlineLvl w:val="1"/>
    </w:pPr>
    <w:rPr>
      <w:rFonts w:ascii="Cambria" w:hAnsi="Cambria"/>
      <w:b/>
      <w:bCs/>
      <w:color w:val="4F81BD"/>
      <w:sz w:val="26"/>
      <w:szCs w:val="33"/>
    </w:rPr>
  </w:style>
  <w:style w:type="paragraph" w:styleId="Heading3">
    <w:name w:val="heading 3"/>
    <w:basedOn w:val="Normal"/>
    <w:next w:val="Normal"/>
    <w:link w:val="Heading3Char"/>
    <w:uiPriority w:val="9"/>
    <w:unhideWhenUsed/>
    <w:qFormat/>
    <w:rsid w:val="0085656D"/>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C37"/>
    <w:rPr>
      <w:rFonts w:ascii="Times New Roman" w:eastAsia="MS Mincho" w:hAnsi="Times New Roman" w:cs="Times New Roman"/>
      <w:b/>
      <w:bCs/>
      <w:noProof/>
      <w:color w:val="365F91"/>
      <w:sz w:val="24"/>
      <w:szCs w:val="24"/>
      <w:lang w:val="hr-BA" w:bidi="as-IN"/>
    </w:rPr>
  </w:style>
  <w:style w:type="character" w:customStyle="1" w:styleId="Heading2Char">
    <w:name w:val="Heading 2 Char"/>
    <w:basedOn w:val="DefaultParagraphFont"/>
    <w:link w:val="Heading2"/>
    <w:uiPriority w:val="9"/>
    <w:rsid w:val="0085656D"/>
    <w:rPr>
      <w:rFonts w:ascii="Cambria" w:eastAsia="Times New Roman" w:hAnsi="Cambria" w:cs="Vrinda"/>
      <w:b/>
      <w:bCs/>
      <w:color w:val="4F81BD"/>
      <w:sz w:val="26"/>
      <w:szCs w:val="33"/>
      <w:lang w:eastAsia="bs-Latn-BA" w:bidi="as-IN"/>
    </w:rPr>
  </w:style>
  <w:style w:type="character" w:customStyle="1" w:styleId="Heading3Char">
    <w:name w:val="Heading 3 Char"/>
    <w:basedOn w:val="DefaultParagraphFont"/>
    <w:link w:val="Heading3"/>
    <w:uiPriority w:val="9"/>
    <w:rsid w:val="0085656D"/>
    <w:rPr>
      <w:rFonts w:ascii="Cambria" w:eastAsia="Times New Roman" w:hAnsi="Cambria" w:cs="Vrinda"/>
      <w:b/>
      <w:bCs/>
      <w:color w:val="4F81BD"/>
      <w:szCs w:val="28"/>
      <w:lang w:eastAsia="bs-Latn-BA" w:bidi="as-IN"/>
    </w:rPr>
  </w:style>
  <w:style w:type="paragraph" w:styleId="BalloonText">
    <w:name w:val="Balloon Text"/>
    <w:basedOn w:val="Normal"/>
    <w:link w:val="BalloonTextChar"/>
    <w:uiPriority w:val="99"/>
    <w:semiHidden/>
    <w:unhideWhenUsed/>
    <w:rsid w:val="0085656D"/>
    <w:pPr>
      <w:spacing w:after="0" w:line="240" w:lineRule="auto"/>
    </w:pPr>
    <w:rPr>
      <w:rFonts w:ascii="Tahoma" w:eastAsia="Calibri" w:hAnsi="Tahoma" w:cs="Tahoma"/>
      <w:sz w:val="16"/>
      <w:szCs w:val="20"/>
      <w:lang w:val="en-US" w:eastAsia="en-US"/>
    </w:rPr>
  </w:style>
  <w:style w:type="character" w:customStyle="1" w:styleId="BalloonTextChar">
    <w:name w:val="Balloon Text Char"/>
    <w:basedOn w:val="DefaultParagraphFont"/>
    <w:link w:val="BalloonText"/>
    <w:uiPriority w:val="99"/>
    <w:semiHidden/>
    <w:rsid w:val="0085656D"/>
    <w:rPr>
      <w:rFonts w:ascii="Tahoma" w:eastAsia="Calibri" w:hAnsi="Tahoma" w:cs="Tahoma"/>
      <w:sz w:val="16"/>
      <w:szCs w:val="20"/>
      <w:lang w:val="en-US" w:bidi="as-IN"/>
    </w:rPr>
  </w:style>
  <w:style w:type="paragraph" w:styleId="FootnoteText">
    <w:name w:val="footnote text"/>
    <w:basedOn w:val="Normal"/>
    <w:link w:val="FootnoteTextChar"/>
    <w:uiPriority w:val="99"/>
    <w:unhideWhenUsed/>
    <w:rsid w:val="0085656D"/>
    <w:pPr>
      <w:spacing w:after="0" w:line="240" w:lineRule="auto"/>
    </w:pPr>
    <w:rPr>
      <w:sz w:val="20"/>
      <w:szCs w:val="20"/>
    </w:rPr>
  </w:style>
  <w:style w:type="character" w:customStyle="1" w:styleId="FootnoteTextChar">
    <w:name w:val="Footnote Text Char"/>
    <w:basedOn w:val="DefaultParagraphFont"/>
    <w:link w:val="FootnoteText"/>
    <w:uiPriority w:val="99"/>
    <w:rsid w:val="0085656D"/>
    <w:rPr>
      <w:rFonts w:ascii="Calibri" w:eastAsia="Times New Roman" w:hAnsi="Calibri" w:cs="Vrinda"/>
      <w:sz w:val="20"/>
      <w:szCs w:val="20"/>
      <w:lang w:eastAsia="bs-Latn-BA" w:bidi="as-IN"/>
    </w:rPr>
  </w:style>
  <w:style w:type="character" w:styleId="FootnoteReference">
    <w:name w:val="footnote reference"/>
    <w:uiPriority w:val="99"/>
    <w:unhideWhenUsed/>
    <w:rsid w:val="0085656D"/>
    <w:rPr>
      <w:vertAlign w:val="superscript"/>
    </w:rPr>
  </w:style>
  <w:style w:type="paragraph" w:customStyle="1" w:styleId="Default">
    <w:name w:val="Default"/>
    <w:rsid w:val="0085656D"/>
    <w:pPr>
      <w:autoSpaceDE w:val="0"/>
      <w:autoSpaceDN w:val="0"/>
      <w:adjustRightInd w:val="0"/>
      <w:spacing w:after="0" w:line="240" w:lineRule="auto"/>
    </w:pPr>
    <w:rPr>
      <w:rFonts w:ascii="Arial" w:eastAsia="Calibri" w:hAnsi="Arial" w:cs="Arial"/>
      <w:color w:val="000000"/>
      <w:sz w:val="24"/>
      <w:szCs w:val="24"/>
      <w:lang w:val="en-US" w:bidi="as-IN"/>
    </w:rPr>
  </w:style>
  <w:style w:type="paragraph" w:styleId="ListParagraph">
    <w:name w:val="List Paragraph"/>
    <w:basedOn w:val="Normal"/>
    <w:uiPriority w:val="34"/>
    <w:qFormat/>
    <w:rsid w:val="0085656D"/>
    <w:pPr>
      <w:ind w:left="720"/>
      <w:contextualSpacing/>
    </w:pPr>
  </w:style>
  <w:style w:type="paragraph" w:customStyle="1" w:styleId="Standard">
    <w:name w:val="Standard"/>
    <w:rsid w:val="0085656D"/>
    <w:pPr>
      <w:suppressAutoHyphens/>
      <w:autoSpaceDN w:val="0"/>
      <w:spacing w:after="0" w:line="240" w:lineRule="auto"/>
      <w:textAlignment w:val="baseline"/>
    </w:pPr>
    <w:rPr>
      <w:rFonts w:ascii="Times New Roman" w:eastAsia="Times New Roman" w:hAnsi="Times New Roman" w:cs="Times New Roman"/>
      <w:kern w:val="3"/>
      <w:sz w:val="24"/>
      <w:szCs w:val="24"/>
      <w:lang w:val="hr-HR" w:eastAsia="zh-CN" w:bidi="as-IN"/>
    </w:rPr>
  </w:style>
  <w:style w:type="character" w:styleId="Strong">
    <w:name w:val="Strong"/>
    <w:uiPriority w:val="22"/>
    <w:qFormat/>
    <w:rsid w:val="0085656D"/>
    <w:rPr>
      <w:b/>
      <w:bCs/>
    </w:rPr>
  </w:style>
  <w:style w:type="character" w:styleId="Hyperlink">
    <w:name w:val="Hyperlink"/>
    <w:uiPriority w:val="99"/>
    <w:unhideWhenUsed/>
    <w:rsid w:val="0085656D"/>
    <w:rPr>
      <w:color w:val="0563C1"/>
      <w:u w:val="single"/>
    </w:rPr>
  </w:style>
  <w:style w:type="character" w:styleId="UnresolvedMention">
    <w:name w:val="Unresolved Mention"/>
    <w:uiPriority w:val="99"/>
    <w:semiHidden/>
    <w:unhideWhenUsed/>
    <w:rsid w:val="0085656D"/>
    <w:rPr>
      <w:color w:val="605E5C"/>
      <w:shd w:val="clear" w:color="auto" w:fill="E1DFDD"/>
    </w:rPr>
  </w:style>
  <w:style w:type="paragraph" w:styleId="TOCHeading">
    <w:name w:val="TOC Heading"/>
    <w:basedOn w:val="Heading1"/>
    <w:next w:val="Normal"/>
    <w:uiPriority w:val="39"/>
    <w:unhideWhenUsed/>
    <w:qFormat/>
    <w:rsid w:val="0085656D"/>
    <w:pPr>
      <w:spacing w:before="240" w:line="259" w:lineRule="auto"/>
      <w:outlineLvl w:val="9"/>
    </w:pPr>
    <w:rPr>
      <w:rFonts w:ascii="Calibri Light" w:eastAsia="Times New Roman" w:hAnsi="Calibri Light"/>
      <w:b w:val="0"/>
      <w:bCs w:val="0"/>
      <w:color w:val="2F5496"/>
      <w:sz w:val="32"/>
      <w:szCs w:val="32"/>
      <w:lang w:val="en-US" w:bidi="ar-SA"/>
    </w:rPr>
  </w:style>
  <w:style w:type="paragraph" w:styleId="TOC1">
    <w:name w:val="toc 1"/>
    <w:basedOn w:val="Normal"/>
    <w:next w:val="Normal"/>
    <w:autoRedefine/>
    <w:uiPriority w:val="39"/>
    <w:unhideWhenUsed/>
    <w:rsid w:val="0085656D"/>
    <w:pPr>
      <w:tabs>
        <w:tab w:val="left" w:leader="dot" w:pos="567"/>
        <w:tab w:val="left" w:pos="9072"/>
      </w:tabs>
      <w:ind w:right="1138"/>
    </w:pPr>
  </w:style>
  <w:style w:type="paragraph" w:styleId="TOC2">
    <w:name w:val="toc 2"/>
    <w:basedOn w:val="Normal"/>
    <w:next w:val="Normal"/>
    <w:autoRedefine/>
    <w:uiPriority w:val="39"/>
    <w:unhideWhenUsed/>
    <w:rsid w:val="0085656D"/>
    <w:pPr>
      <w:ind w:left="220"/>
    </w:pPr>
  </w:style>
  <w:style w:type="paragraph" w:styleId="TOC3">
    <w:name w:val="toc 3"/>
    <w:basedOn w:val="Normal"/>
    <w:next w:val="Normal"/>
    <w:autoRedefine/>
    <w:uiPriority w:val="39"/>
    <w:unhideWhenUsed/>
    <w:rsid w:val="0085656D"/>
    <w:pPr>
      <w:tabs>
        <w:tab w:val="left" w:pos="851"/>
        <w:tab w:val="right" w:leader="dot" w:pos="9350"/>
      </w:tabs>
      <w:ind w:left="440"/>
    </w:pPr>
  </w:style>
  <w:style w:type="paragraph" w:customStyle="1" w:styleId="footnotedescription">
    <w:name w:val="footnote description"/>
    <w:next w:val="Normal"/>
    <w:link w:val="footnotedescriptionChar"/>
    <w:hidden/>
    <w:rsid w:val="0085656D"/>
    <w:pPr>
      <w:spacing w:after="0" w:line="216" w:lineRule="auto"/>
      <w:ind w:left="1417" w:right="1"/>
    </w:pPr>
    <w:rPr>
      <w:rFonts w:ascii="Calibri" w:eastAsia="Calibri" w:hAnsi="Calibri" w:cs="Calibri"/>
      <w:color w:val="000000"/>
      <w:sz w:val="20"/>
      <w:lang w:eastAsia="bs-Latn-BA"/>
    </w:rPr>
  </w:style>
  <w:style w:type="character" w:customStyle="1" w:styleId="footnotedescriptionChar">
    <w:name w:val="footnote description Char"/>
    <w:link w:val="footnotedescription"/>
    <w:rsid w:val="0085656D"/>
    <w:rPr>
      <w:rFonts w:ascii="Calibri" w:eastAsia="Calibri" w:hAnsi="Calibri" w:cs="Calibri"/>
      <w:color w:val="000000"/>
      <w:sz w:val="20"/>
      <w:lang w:eastAsia="bs-Latn-BA"/>
    </w:rPr>
  </w:style>
  <w:style w:type="character" w:customStyle="1" w:styleId="footnotemark">
    <w:name w:val="footnote mark"/>
    <w:hidden/>
    <w:rsid w:val="0085656D"/>
    <w:rPr>
      <w:rFonts w:ascii="Calibri" w:eastAsia="Calibri" w:hAnsi="Calibri" w:cs="Calibri"/>
      <w:color w:val="000000"/>
      <w:sz w:val="20"/>
      <w:vertAlign w:val="superscript"/>
    </w:rPr>
  </w:style>
  <w:style w:type="paragraph" w:styleId="PlainText">
    <w:name w:val="Plain Text"/>
    <w:basedOn w:val="Normal"/>
    <w:link w:val="PlainTextChar"/>
    <w:uiPriority w:val="99"/>
    <w:unhideWhenUsed/>
    <w:rsid w:val="0085656D"/>
    <w:pPr>
      <w:spacing w:after="0" w:line="240" w:lineRule="auto"/>
    </w:pPr>
    <w:rPr>
      <w:rFonts w:ascii="Consolas" w:eastAsia="Calibri" w:hAnsi="Consolas" w:cs="Times New Roman"/>
      <w:sz w:val="21"/>
      <w:szCs w:val="21"/>
      <w:lang w:eastAsia="en-US" w:bidi="ar-SA"/>
    </w:rPr>
  </w:style>
  <w:style w:type="character" w:customStyle="1" w:styleId="PlainTextChar">
    <w:name w:val="Plain Text Char"/>
    <w:basedOn w:val="DefaultParagraphFont"/>
    <w:link w:val="PlainText"/>
    <w:uiPriority w:val="99"/>
    <w:rsid w:val="0085656D"/>
    <w:rPr>
      <w:rFonts w:ascii="Consolas" w:eastAsia="Calibri" w:hAnsi="Consolas" w:cs="Times New Roman"/>
      <w:sz w:val="21"/>
      <w:szCs w:val="21"/>
    </w:rPr>
  </w:style>
  <w:style w:type="character" w:styleId="CommentReference">
    <w:name w:val="annotation reference"/>
    <w:uiPriority w:val="99"/>
    <w:semiHidden/>
    <w:unhideWhenUsed/>
    <w:rsid w:val="0085656D"/>
    <w:rPr>
      <w:sz w:val="16"/>
      <w:szCs w:val="16"/>
    </w:rPr>
  </w:style>
  <w:style w:type="paragraph" w:styleId="CommentText">
    <w:name w:val="annotation text"/>
    <w:basedOn w:val="Normal"/>
    <w:link w:val="CommentTextChar"/>
    <w:uiPriority w:val="99"/>
    <w:unhideWhenUsed/>
    <w:rsid w:val="0085656D"/>
    <w:pPr>
      <w:spacing w:after="160" w:line="240" w:lineRule="auto"/>
    </w:pPr>
    <w:rPr>
      <w:rFonts w:eastAsia="Calibri" w:cs="Times New Roman"/>
      <w:sz w:val="20"/>
      <w:szCs w:val="20"/>
      <w:lang w:eastAsia="en-US" w:bidi="ar-SA"/>
    </w:rPr>
  </w:style>
  <w:style w:type="character" w:customStyle="1" w:styleId="CommentTextChar">
    <w:name w:val="Comment Text Char"/>
    <w:basedOn w:val="DefaultParagraphFont"/>
    <w:link w:val="CommentText"/>
    <w:uiPriority w:val="99"/>
    <w:rsid w:val="0085656D"/>
    <w:rPr>
      <w:rFonts w:ascii="Calibri" w:eastAsia="Calibri" w:hAnsi="Calibri" w:cs="Times New Roman"/>
      <w:sz w:val="20"/>
      <w:szCs w:val="20"/>
    </w:rPr>
  </w:style>
  <w:style w:type="paragraph" w:styleId="NoSpacing">
    <w:name w:val="No Spacing"/>
    <w:qFormat/>
    <w:rsid w:val="0085656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5656D"/>
    <w:rPr>
      <w:b/>
      <w:bCs/>
    </w:rPr>
  </w:style>
  <w:style w:type="character" w:customStyle="1" w:styleId="CommentSubjectChar">
    <w:name w:val="Comment Subject Char"/>
    <w:basedOn w:val="CommentTextChar"/>
    <w:link w:val="CommentSubject"/>
    <w:uiPriority w:val="99"/>
    <w:semiHidden/>
    <w:rsid w:val="0085656D"/>
    <w:rPr>
      <w:rFonts w:ascii="Calibri" w:eastAsia="Calibri" w:hAnsi="Calibri" w:cs="Times New Roman"/>
      <w:b/>
      <w:bCs/>
      <w:sz w:val="20"/>
      <w:szCs w:val="20"/>
    </w:rPr>
  </w:style>
  <w:style w:type="paragraph" w:styleId="NormalWeb">
    <w:name w:val="Normal (Web)"/>
    <w:basedOn w:val="Normal"/>
    <w:uiPriority w:val="99"/>
    <w:semiHidden/>
    <w:unhideWhenUsed/>
    <w:rsid w:val="0085656D"/>
    <w:pPr>
      <w:spacing w:before="100" w:beforeAutospacing="1" w:after="100" w:afterAutospacing="1" w:line="240" w:lineRule="auto"/>
    </w:pPr>
    <w:rPr>
      <w:rFonts w:ascii="Times New Roman" w:hAnsi="Times New Roman" w:cs="Times New Roman"/>
      <w:sz w:val="24"/>
      <w:szCs w:val="24"/>
      <w:lang w:bidi="ar-SA"/>
    </w:rPr>
  </w:style>
  <w:style w:type="character" w:customStyle="1" w:styleId="cf01">
    <w:name w:val="cf01"/>
    <w:rsid w:val="0085656D"/>
    <w:rPr>
      <w:rFonts w:ascii="Segoe UI" w:hAnsi="Segoe UI" w:cs="Segoe UI" w:hint="default"/>
      <w:sz w:val="18"/>
      <w:szCs w:val="18"/>
    </w:rPr>
  </w:style>
  <w:style w:type="paragraph" w:styleId="Header">
    <w:name w:val="header"/>
    <w:basedOn w:val="Normal"/>
    <w:link w:val="HeaderChar"/>
    <w:uiPriority w:val="99"/>
    <w:unhideWhenUsed/>
    <w:rsid w:val="0085656D"/>
    <w:pPr>
      <w:tabs>
        <w:tab w:val="center" w:pos="4536"/>
        <w:tab w:val="right" w:pos="9072"/>
      </w:tabs>
    </w:pPr>
  </w:style>
  <w:style w:type="character" w:customStyle="1" w:styleId="HeaderChar">
    <w:name w:val="Header Char"/>
    <w:basedOn w:val="DefaultParagraphFont"/>
    <w:link w:val="Header"/>
    <w:uiPriority w:val="99"/>
    <w:rsid w:val="0085656D"/>
    <w:rPr>
      <w:rFonts w:ascii="Calibri" w:eastAsia="Times New Roman" w:hAnsi="Calibri" w:cs="Vrinda"/>
      <w:szCs w:val="28"/>
      <w:lang w:eastAsia="bs-Latn-BA" w:bidi="as-IN"/>
    </w:rPr>
  </w:style>
  <w:style w:type="paragraph" w:styleId="Footer">
    <w:name w:val="footer"/>
    <w:basedOn w:val="Normal"/>
    <w:link w:val="FooterChar"/>
    <w:uiPriority w:val="99"/>
    <w:unhideWhenUsed/>
    <w:rsid w:val="0085656D"/>
    <w:pPr>
      <w:tabs>
        <w:tab w:val="center" w:pos="4536"/>
        <w:tab w:val="right" w:pos="9072"/>
      </w:tabs>
    </w:pPr>
  </w:style>
  <w:style w:type="character" w:customStyle="1" w:styleId="FooterChar">
    <w:name w:val="Footer Char"/>
    <w:basedOn w:val="DefaultParagraphFont"/>
    <w:link w:val="Footer"/>
    <w:uiPriority w:val="99"/>
    <w:rsid w:val="0085656D"/>
    <w:rPr>
      <w:rFonts w:ascii="Calibri" w:eastAsia="Times New Roman" w:hAnsi="Calibri" w:cs="Vrinda"/>
      <w:szCs w:val="28"/>
      <w:lang w:eastAsia="bs-Latn-BA" w:bidi="as-IN"/>
    </w:rPr>
  </w:style>
  <w:style w:type="paragraph" w:customStyle="1" w:styleId="pf0">
    <w:name w:val="pf0"/>
    <w:basedOn w:val="Normal"/>
    <w:rsid w:val="0085656D"/>
    <w:pPr>
      <w:spacing w:before="100" w:beforeAutospacing="1" w:after="100" w:afterAutospacing="1" w:line="240" w:lineRule="auto"/>
    </w:pPr>
    <w:rPr>
      <w:rFonts w:ascii="Times New Roman" w:hAnsi="Times New Roman" w:cs="Times New Roman"/>
      <w:sz w:val="24"/>
      <w:szCs w:val="24"/>
      <w:lang w:bidi="ar-SA"/>
    </w:rPr>
  </w:style>
  <w:style w:type="character" w:customStyle="1" w:styleId="cf21">
    <w:name w:val="cf21"/>
    <w:rsid w:val="0085656D"/>
    <w:rPr>
      <w:rFonts w:ascii="Segoe UI" w:hAnsi="Segoe UI" w:cs="Segoe UI" w:hint="default"/>
      <w:i/>
      <w:iCs/>
      <w:sz w:val="18"/>
      <w:szCs w:val="18"/>
    </w:rPr>
  </w:style>
  <w:style w:type="character" w:customStyle="1" w:styleId="cf31">
    <w:name w:val="cf31"/>
    <w:rsid w:val="0085656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www.dei.gov.ba/uploads/documents/izvjestaj-o-bih-za-2020-godinu_1604579634.pdf" TargetMode="External"/><Relationship Id="rId2" Type="http://schemas.openxmlformats.org/officeDocument/2006/relationships/hyperlink" Target="https://microdata.worldbank.org/index.php/catalog/4019/download/50537" TargetMode="External"/><Relationship Id="rId1" Type="http://schemas.openxmlformats.org/officeDocument/2006/relationships/hyperlink" Target="https://www.doingbusiness.org/en/data/exploreeconomies/bosnia-and-herzegovina" TargetMode="External"/><Relationship Id="rId4" Type="http://schemas.openxmlformats.org/officeDocument/2006/relationships/hyperlink" Target="https://europa.ba/wp-content/uploads/2019/06/Analiti%C4%8Dki-izvje%C5%A1taj-Mi%C5%A1ljenje-Komisije-o-zahtjevu-Bosne-i-Hercegovine-za-%C4%8Dlanstvo-u-Evropskoj-unij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Pages>
  <Words>15970</Words>
  <Characters>91031</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Asmir Alagic</dc:creator>
  <cp:keywords/>
  <dc:description/>
  <cp:lastModifiedBy>Azra Smailbegovic-Djuheric</cp:lastModifiedBy>
  <cp:revision>3</cp:revision>
  <dcterms:created xsi:type="dcterms:W3CDTF">2021-12-29T09:34:00Z</dcterms:created>
  <dcterms:modified xsi:type="dcterms:W3CDTF">2021-12-29T09:40:00Z</dcterms:modified>
</cp:coreProperties>
</file>