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922"/>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402"/>
      </w:tblGrid>
      <w:tr w:rsidR="007778FC" w:rsidRPr="00D86375" w14:paraId="6E6E1518" w14:textId="77777777" w:rsidTr="0066574C">
        <w:trPr>
          <w:trHeight w:val="1410"/>
        </w:trPr>
        <w:tc>
          <w:tcPr>
            <w:tcW w:w="6096" w:type="dxa"/>
            <w:tcBorders>
              <w:bottom w:val="threeDEmboss" w:sz="12" w:space="0" w:color="auto"/>
            </w:tcBorders>
          </w:tcPr>
          <w:p w14:paraId="0641B0FA" w14:textId="77777777" w:rsidR="007778FC" w:rsidRPr="00D86375" w:rsidRDefault="007778FC" w:rsidP="0066574C">
            <w:pPr>
              <w:pStyle w:val="Caption"/>
              <w:rPr>
                <w:rFonts w:asciiTheme="minorHAnsi" w:hAnsiTheme="minorHAnsi" w:cstheme="minorHAnsi"/>
                <w:lang w:val="bs-Latn-BA"/>
              </w:rPr>
            </w:pPr>
            <w:r w:rsidRPr="00D86375">
              <w:rPr>
                <w:rFonts w:asciiTheme="minorHAnsi" w:hAnsiTheme="minorHAnsi" w:cstheme="minorHAnsi"/>
                <w:noProof/>
                <w:lang w:val="hr-HR" w:eastAsia="hr-HR"/>
              </w:rPr>
              <w:drawing>
                <wp:anchor distT="0" distB="0" distL="114300" distR="114300" simplePos="0" relativeHeight="251659264" behindDoc="0" locked="0" layoutInCell="1" allowOverlap="1" wp14:anchorId="7BB3F940" wp14:editId="426E088E">
                  <wp:simplePos x="0" y="0"/>
                  <wp:positionH relativeFrom="column">
                    <wp:posOffset>2682240</wp:posOffset>
                  </wp:positionH>
                  <wp:positionV relativeFrom="paragraph">
                    <wp:posOffset>173990</wp:posOffset>
                  </wp:positionV>
                  <wp:extent cx="792000" cy="863254"/>
                  <wp:effectExtent l="0" t="0" r="8255" b="0"/>
                  <wp:wrapNone/>
                  <wp:docPr id="5" name="Picture 5"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and white logo&#10;&#10;Description automatically generated with low confidence"/>
                          <pic:cNvPicPr>
                            <a:picLocks noChangeAspect="1" noChangeArrowheads="1"/>
                          </pic:cNvPicPr>
                        </pic:nvPicPr>
                        <pic:blipFill>
                          <a:blip r:embed="rId7" cstate="print">
                            <a:lum bright="70000" contrast="-70000"/>
                            <a:extLst>
                              <a:ext uri="{28A0092B-C50C-407E-A947-70E740481C1C}">
                                <a14:useLocalDpi xmlns:a14="http://schemas.microsoft.com/office/drawing/2010/main" val="0"/>
                              </a:ext>
                            </a:extLst>
                          </a:blip>
                          <a:srcRect/>
                          <a:stretch>
                            <a:fillRect/>
                          </a:stretch>
                        </pic:blipFill>
                        <pic:spPr bwMode="auto">
                          <a:xfrm>
                            <a:off x="0" y="0"/>
                            <a:ext cx="792000" cy="863254"/>
                          </a:xfrm>
                          <a:prstGeom prst="rect">
                            <a:avLst/>
                          </a:prstGeom>
                          <a:noFill/>
                          <a:ln>
                            <a:noFill/>
                          </a:ln>
                          <a:effectLst/>
                        </pic:spPr>
                      </pic:pic>
                    </a:graphicData>
                  </a:graphic>
                </wp:anchor>
              </w:drawing>
            </w:r>
            <w:r w:rsidRPr="00D86375">
              <w:rPr>
                <w:rFonts w:asciiTheme="minorHAnsi" w:hAnsiTheme="minorHAnsi" w:cstheme="minorHAnsi"/>
                <w:noProof/>
                <w:lang w:val="hr-HR" w:eastAsia="hr-HR"/>
              </w:rPr>
              <w:drawing>
                <wp:inline distT="0" distB="0" distL="0" distR="0" wp14:anchorId="124B169E" wp14:editId="65AF5582">
                  <wp:extent cx="1947554" cy="560923"/>
                  <wp:effectExtent l="0" t="0" r="0" b="0"/>
                  <wp:docPr id="2" name="Picture 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8405" cy="566928"/>
                          </a:xfrm>
                          <a:prstGeom prst="rect">
                            <a:avLst/>
                          </a:prstGeom>
                          <a:noFill/>
                          <a:ln>
                            <a:noFill/>
                          </a:ln>
                        </pic:spPr>
                      </pic:pic>
                    </a:graphicData>
                  </a:graphic>
                </wp:inline>
              </w:drawing>
            </w:r>
          </w:p>
          <w:p w14:paraId="212F0BC3" w14:textId="77777777" w:rsidR="007778FC" w:rsidRPr="00D86375" w:rsidRDefault="007778FC" w:rsidP="0066574C">
            <w:pPr>
              <w:rPr>
                <w:rFonts w:cstheme="minorHAnsi"/>
                <w:sz w:val="20"/>
                <w:szCs w:val="20"/>
                <w:lang w:val="bs-Latn-BA"/>
              </w:rPr>
            </w:pPr>
            <w:r w:rsidRPr="00D86375">
              <w:rPr>
                <w:rFonts w:cstheme="minorHAnsi"/>
                <w:sz w:val="20"/>
                <w:szCs w:val="20"/>
                <w:lang w:val="bs-Latn-BA"/>
              </w:rPr>
              <w:t>Društvo za inžinjering, usluge i promet</w:t>
            </w:r>
          </w:p>
          <w:p w14:paraId="24E3005F" w14:textId="77777777" w:rsidR="007778FC" w:rsidRPr="00D86375" w:rsidRDefault="007778FC" w:rsidP="0066574C">
            <w:pPr>
              <w:rPr>
                <w:rFonts w:cstheme="minorHAnsi"/>
                <w:b/>
                <w:bCs/>
                <w:sz w:val="32"/>
                <w:szCs w:val="32"/>
                <w:lang w:val="bs-Latn-BA"/>
              </w:rPr>
            </w:pPr>
            <w:r w:rsidRPr="00D86375">
              <w:rPr>
                <w:rFonts w:cstheme="minorHAnsi"/>
                <w:b/>
                <w:bCs/>
                <w:sz w:val="32"/>
                <w:szCs w:val="32"/>
                <w:lang w:val="bs-Latn-BA"/>
              </w:rPr>
              <w:t>“ESTA” d.o.o. Busovača</w:t>
            </w:r>
          </w:p>
        </w:tc>
        <w:tc>
          <w:tcPr>
            <w:tcW w:w="3402" w:type="dxa"/>
            <w:tcBorders>
              <w:bottom w:val="threeDEmboss" w:sz="12" w:space="0" w:color="auto"/>
            </w:tcBorders>
          </w:tcPr>
          <w:p w14:paraId="33920FC2" w14:textId="77777777" w:rsidR="007778FC" w:rsidRPr="00D86375" w:rsidRDefault="007778FC" w:rsidP="0066574C">
            <w:pPr>
              <w:jc w:val="right"/>
              <w:rPr>
                <w:rFonts w:cstheme="minorHAnsi"/>
                <w:b/>
                <w:bCs/>
                <w:sz w:val="16"/>
                <w:szCs w:val="16"/>
                <w:lang w:val="bs-Latn-BA"/>
              </w:rPr>
            </w:pPr>
            <w:r w:rsidRPr="00D86375">
              <w:rPr>
                <w:rFonts w:cstheme="minorHAnsi"/>
                <w:b/>
                <w:bCs/>
                <w:sz w:val="16"/>
                <w:szCs w:val="16"/>
                <w:lang w:val="bs-Latn-BA"/>
              </w:rPr>
              <w:t>Direkcija</w:t>
            </w:r>
          </w:p>
          <w:p w14:paraId="057357C0" w14:textId="77777777" w:rsidR="007778FC" w:rsidRPr="00D86375" w:rsidRDefault="007778FC" w:rsidP="0066574C">
            <w:pPr>
              <w:jc w:val="right"/>
              <w:rPr>
                <w:rFonts w:cstheme="minorHAnsi"/>
                <w:sz w:val="16"/>
                <w:szCs w:val="16"/>
                <w:lang w:val="bs-Latn-BA"/>
              </w:rPr>
            </w:pPr>
            <w:r w:rsidRPr="00D86375">
              <w:rPr>
                <w:rFonts w:cstheme="minorHAnsi"/>
                <w:sz w:val="16"/>
                <w:szCs w:val="16"/>
                <w:lang w:val="bs-Latn-BA"/>
              </w:rPr>
              <w:t>Matice hrvatske b.b., 72260, Busovača</w:t>
            </w:r>
          </w:p>
          <w:p w14:paraId="34FA2529" w14:textId="77777777" w:rsidR="007778FC" w:rsidRPr="00D86375" w:rsidRDefault="007778FC" w:rsidP="0066574C">
            <w:pPr>
              <w:jc w:val="right"/>
              <w:rPr>
                <w:rFonts w:cstheme="minorHAnsi"/>
                <w:sz w:val="16"/>
                <w:szCs w:val="16"/>
                <w:lang w:val="bs-Latn-BA"/>
              </w:rPr>
            </w:pPr>
            <w:r w:rsidRPr="00D86375">
              <w:rPr>
                <w:rFonts w:cstheme="minorHAnsi"/>
                <w:sz w:val="16"/>
                <w:szCs w:val="16"/>
                <w:lang w:val="bs-Latn-BA"/>
              </w:rPr>
              <w:t>+387 (0)30 732163</w:t>
            </w:r>
          </w:p>
          <w:p w14:paraId="7B706983" w14:textId="77777777" w:rsidR="007778FC" w:rsidRPr="00D86375" w:rsidRDefault="006E1457" w:rsidP="0066574C">
            <w:pPr>
              <w:jc w:val="right"/>
              <w:rPr>
                <w:rFonts w:cstheme="minorHAnsi"/>
                <w:sz w:val="16"/>
                <w:szCs w:val="16"/>
                <w:lang w:val="bs-Latn-BA"/>
              </w:rPr>
            </w:pPr>
            <w:hyperlink r:id="rId9" w:history="1">
              <w:r w:rsidR="007778FC" w:rsidRPr="00D86375">
                <w:rPr>
                  <w:rFonts w:cstheme="minorHAnsi"/>
                  <w:sz w:val="16"/>
                  <w:szCs w:val="16"/>
                  <w:lang w:val="bs-Latn-BA"/>
                </w:rPr>
                <w:t>www.esta.ba</w:t>
              </w:r>
            </w:hyperlink>
          </w:p>
          <w:p w14:paraId="228CBBB4" w14:textId="77777777" w:rsidR="007778FC" w:rsidRPr="00D86375" w:rsidRDefault="007778FC" w:rsidP="0066574C">
            <w:pPr>
              <w:jc w:val="right"/>
              <w:rPr>
                <w:rFonts w:cstheme="minorHAnsi"/>
                <w:b/>
                <w:bCs/>
                <w:sz w:val="16"/>
                <w:szCs w:val="16"/>
                <w:lang w:val="bs-Latn-BA"/>
              </w:rPr>
            </w:pPr>
            <w:r w:rsidRPr="00D86375">
              <w:rPr>
                <w:rFonts w:cstheme="minorHAnsi"/>
                <w:sz w:val="16"/>
                <w:szCs w:val="16"/>
                <w:lang w:val="bs-Latn-BA"/>
              </w:rPr>
              <w:t>contact@esta.ba</w:t>
            </w:r>
          </w:p>
          <w:p w14:paraId="0C09BEA3" w14:textId="77777777" w:rsidR="007778FC" w:rsidRPr="00D86375" w:rsidRDefault="007778FC" w:rsidP="0066574C">
            <w:pPr>
              <w:jc w:val="right"/>
              <w:rPr>
                <w:rFonts w:cstheme="minorHAnsi"/>
                <w:b/>
                <w:bCs/>
                <w:sz w:val="16"/>
                <w:szCs w:val="16"/>
                <w:lang w:val="bs-Latn-BA"/>
              </w:rPr>
            </w:pPr>
            <w:r w:rsidRPr="00D86375">
              <w:rPr>
                <w:rFonts w:cstheme="minorHAnsi"/>
                <w:b/>
                <w:bCs/>
                <w:sz w:val="16"/>
                <w:szCs w:val="16"/>
                <w:lang w:val="bs-Latn-BA"/>
              </w:rPr>
              <w:t>PJ Zavidovići</w:t>
            </w:r>
          </w:p>
          <w:p w14:paraId="6CE32950" w14:textId="77777777" w:rsidR="007778FC" w:rsidRPr="00D86375" w:rsidRDefault="007778FC" w:rsidP="0066574C">
            <w:pPr>
              <w:jc w:val="right"/>
              <w:rPr>
                <w:rFonts w:cstheme="minorHAnsi"/>
                <w:sz w:val="16"/>
                <w:szCs w:val="16"/>
                <w:lang w:val="bs-Latn-BA"/>
              </w:rPr>
            </w:pPr>
            <w:r w:rsidRPr="00D86375">
              <w:rPr>
                <w:rFonts w:cstheme="minorHAnsi"/>
                <w:sz w:val="16"/>
                <w:szCs w:val="16"/>
                <w:lang w:val="bs-Latn-BA"/>
              </w:rPr>
              <w:t>Maršala Tita br. 15, 72220, Zavidovići</w:t>
            </w:r>
          </w:p>
          <w:p w14:paraId="61B4C172" w14:textId="77777777" w:rsidR="007778FC" w:rsidRPr="00D86375" w:rsidRDefault="007778FC" w:rsidP="0066574C">
            <w:pPr>
              <w:jc w:val="right"/>
              <w:rPr>
                <w:rFonts w:cstheme="minorHAnsi"/>
                <w:sz w:val="20"/>
                <w:szCs w:val="20"/>
                <w:lang w:val="bs-Latn-BA"/>
              </w:rPr>
            </w:pPr>
            <w:r w:rsidRPr="00D86375">
              <w:rPr>
                <w:rFonts w:cstheme="minorHAnsi"/>
                <w:sz w:val="16"/>
                <w:szCs w:val="16"/>
                <w:lang w:val="bs-Latn-BA"/>
              </w:rPr>
              <w:t>+387 (0)32 87 78 49</w:t>
            </w:r>
          </w:p>
        </w:tc>
      </w:tr>
      <w:tr w:rsidR="007778FC" w:rsidRPr="00D86375" w14:paraId="22A638CC" w14:textId="77777777" w:rsidTr="0066574C">
        <w:trPr>
          <w:trHeight w:val="383"/>
        </w:trPr>
        <w:tc>
          <w:tcPr>
            <w:tcW w:w="6096" w:type="dxa"/>
            <w:tcBorders>
              <w:top w:val="threeDEmboss" w:sz="12" w:space="0" w:color="auto"/>
              <w:bottom w:val="threeDEmboss" w:sz="12" w:space="0" w:color="auto"/>
            </w:tcBorders>
            <w:vAlign w:val="center"/>
          </w:tcPr>
          <w:p w14:paraId="102C1C07" w14:textId="15FD38F3" w:rsidR="007778FC" w:rsidRPr="00D86375" w:rsidRDefault="007778FC" w:rsidP="0066574C">
            <w:pPr>
              <w:rPr>
                <w:rFonts w:cstheme="minorHAnsi"/>
                <w:sz w:val="24"/>
                <w:szCs w:val="24"/>
                <w:lang w:val="bs-Latn-BA"/>
              </w:rPr>
            </w:pPr>
            <w:r w:rsidRPr="00D86375">
              <w:rPr>
                <w:rFonts w:cstheme="minorHAnsi"/>
                <w:sz w:val="24"/>
                <w:szCs w:val="24"/>
                <w:lang w:val="bs-Latn-BA"/>
              </w:rPr>
              <w:t>Broj dokumenta: EB-ZO-</w:t>
            </w:r>
            <w:r>
              <w:rPr>
                <w:rFonts w:cstheme="minorHAnsi"/>
                <w:sz w:val="24"/>
                <w:szCs w:val="24"/>
                <w:lang w:val="bs-Latn-BA"/>
              </w:rPr>
              <w:t>50-</w:t>
            </w:r>
            <w:r w:rsidR="003B253E">
              <w:rPr>
                <w:rFonts w:cstheme="minorHAnsi"/>
                <w:sz w:val="24"/>
                <w:szCs w:val="24"/>
                <w:lang w:val="bs-Latn-BA"/>
              </w:rPr>
              <w:t>3</w:t>
            </w:r>
            <w:r w:rsidRPr="00D86375">
              <w:rPr>
                <w:rFonts w:cstheme="minorHAnsi"/>
                <w:sz w:val="24"/>
                <w:szCs w:val="24"/>
                <w:lang w:val="bs-Latn-BA"/>
              </w:rPr>
              <w:t>/</w:t>
            </w:r>
            <w:r>
              <w:rPr>
                <w:rFonts w:cstheme="minorHAnsi"/>
                <w:sz w:val="24"/>
                <w:szCs w:val="24"/>
                <w:lang w:val="bs-Latn-BA"/>
              </w:rPr>
              <w:t>22</w:t>
            </w:r>
          </w:p>
        </w:tc>
        <w:tc>
          <w:tcPr>
            <w:tcW w:w="3402" w:type="dxa"/>
            <w:tcBorders>
              <w:top w:val="threeDEmboss" w:sz="12" w:space="0" w:color="auto"/>
              <w:bottom w:val="threeDEmboss" w:sz="12" w:space="0" w:color="auto"/>
            </w:tcBorders>
            <w:vAlign w:val="center"/>
          </w:tcPr>
          <w:p w14:paraId="073BF803" w14:textId="77777777" w:rsidR="007778FC" w:rsidRPr="00D86375" w:rsidRDefault="007778FC" w:rsidP="0066574C">
            <w:pPr>
              <w:jc w:val="right"/>
              <w:rPr>
                <w:rFonts w:cstheme="minorHAnsi"/>
                <w:sz w:val="24"/>
                <w:szCs w:val="24"/>
                <w:lang w:val="bs-Latn-BA"/>
              </w:rPr>
            </w:pPr>
            <w:r w:rsidRPr="00D86375">
              <w:rPr>
                <w:rFonts w:cstheme="minorHAnsi"/>
                <w:sz w:val="24"/>
                <w:szCs w:val="24"/>
                <w:lang w:val="bs-Latn-BA"/>
              </w:rPr>
              <w:t xml:space="preserve">Busovača, </w:t>
            </w:r>
            <w:r>
              <w:rPr>
                <w:rFonts w:cstheme="minorHAnsi"/>
                <w:sz w:val="24"/>
                <w:szCs w:val="24"/>
                <w:lang w:val="bs-Latn-BA"/>
              </w:rPr>
              <w:t>mart</w:t>
            </w:r>
            <w:r w:rsidRPr="00D86375">
              <w:rPr>
                <w:rFonts w:cstheme="minorHAnsi"/>
                <w:sz w:val="24"/>
                <w:szCs w:val="24"/>
                <w:lang w:val="bs-Latn-BA"/>
              </w:rPr>
              <w:t>.</w:t>
            </w:r>
            <w:r>
              <w:rPr>
                <w:rFonts w:cstheme="minorHAnsi"/>
                <w:sz w:val="24"/>
                <w:szCs w:val="24"/>
                <w:lang w:val="bs-Latn-BA"/>
              </w:rPr>
              <w:t>2022</w:t>
            </w:r>
            <w:r w:rsidRPr="00D86375">
              <w:rPr>
                <w:rFonts w:cstheme="minorHAnsi"/>
                <w:sz w:val="24"/>
                <w:szCs w:val="24"/>
                <w:lang w:val="bs-Latn-BA"/>
              </w:rPr>
              <w:t>. godine</w:t>
            </w:r>
          </w:p>
        </w:tc>
      </w:tr>
    </w:tbl>
    <w:p w14:paraId="5DDDBC4E" w14:textId="77777777" w:rsidR="007778FC" w:rsidRPr="00D86375" w:rsidRDefault="007778FC" w:rsidP="007778FC">
      <w:pPr>
        <w:rPr>
          <w:rFonts w:cstheme="minorHAnsi"/>
          <w:lang w:val="bs-Latn-BA"/>
        </w:rPr>
      </w:pPr>
    </w:p>
    <w:p w14:paraId="1E8DE025" w14:textId="77777777" w:rsidR="007778FC" w:rsidRPr="00D86375" w:rsidRDefault="007778FC" w:rsidP="007778FC">
      <w:pPr>
        <w:rPr>
          <w:rFonts w:cstheme="minorHAnsi"/>
          <w:lang w:val="bs-Latn-BA"/>
        </w:rPr>
      </w:pPr>
    </w:p>
    <w:p w14:paraId="43DC9CD2" w14:textId="77777777" w:rsidR="007778FC" w:rsidRPr="00D86375" w:rsidRDefault="007778FC" w:rsidP="007778FC">
      <w:pPr>
        <w:rPr>
          <w:rFonts w:cstheme="minorHAnsi"/>
          <w:lang w:val="bs-Latn-BA"/>
        </w:rPr>
      </w:pPr>
    </w:p>
    <w:p w14:paraId="0178F2AB" w14:textId="77777777" w:rsidR="007778FC" w:rsidRPr="00D86375" w:rsidRDefault="007778FC" w:rsidP="007778FC">
      <w:pPr>
        <w:rPr>
          <w:rFonts w:cstheme="minorHAnsi"/>
          <w:lang w:val="bs-Latn-BA"/>
        </w:rPr>
      </w:pPr>
    </w:p>
    <w:p w14:paraId="18023D73" w14:textId="77777777" w:rsidR="007778FC" w:rsidRPr="00D86375" w:rsidRDefault="007778FC" w:rsidP="007778FC">
      <w:pPr>
        <w:rPr>
          <w:rFonts w:cstheme="minorHAnsi"/>
          <w:lang w:val="bs-Latn-BA"/>
        </w:rPr>
      </w:pPr>
    </w:p>
    <w:p w14:paraId="28FC2884" w14:textId="77777777" w:rsidR="007778FC" w:rsidRPr="00D86375" w:rsidRDefault="007778FC" w:rsidP="007778FC">
      <w:pPr>
        <w:rPr>
          <w:rFonts w:cstheme="minorHAnsi"/>
          <w:lang w:val="bs-Latn-BA"/>
        </w:rPr>
      </w:pPr>
    </w:p>
    <w:p w14:paraId="6CAB16B8" w14:textId="77777777" w:rsidR="007778FC" w:rsidRPr="00D86375" w:rsidRDefault="007778FC" w:rsidP="007778FC">
      <w:pPr>
        <w:rPr>
          <w:rFonts w:cstheme="minorHAnsi"/>
          <w:lang w:val="bs-Latn-BA"/>
        </w:rPr>
      </w:pPr>
    </w:p>
    <w:p w14:paraId="7A939354" w14:textId="77777777" w:rsidR="007778FC" w:rsidRDefault="007778FC" w:rsidP="007778FC">
      <w:pPr>
        <w:rPr>
          <w:rFonts w:cstheme="minorHAnsi"/>
          <w:lang w:val="bs-Latn-BA"/>
        </w:rPr>
      </w:pPr>
    </w:p>
    <w:p w14:paraId="0A87F721" w14:textId="77777777" w:rsidR="007778FC" w:rsidRPr="00D86375" w:rsidRDefault="007778FC" w:rsidP="007778FC">
      <w:pPr>
        <w:rPr>
          <w:rFonts w:cstheme="minorHAnsi"/>
          <w:lang w:val="bs-Latn-BA"/>
        </w:rPr>
      </w:pPr>
    </w:p>
    <w:p w14:paraId="1D2058F9" w14:textId="77777777" w:rsidR="007778FC" w:rsidRPr="00D86375" w:rsidRDefault="007778FC" w:rsidP="007778FC">
      <w:pPr>
        <w:rPr>
          <w:rFonts w:cstheme="minorHAnsi"/>
          <w:lang w:val="bs-Latn-BA"/>
        </w:rPr>
      </w:pPr>
    </w:p>
    <w:p w14:paraId="7D0213D5" w14:textId="77777777" w:rsidR="007778FC" w:rsidRPr="00144185" w:rsidRDefault="007778FC" w:rsidP="007778FC">
      <w:pPr>
        <w:jc w:val="center"/>
        <w:rPr>
          <w:rFonts w:ascii="Arial" w:hAnsi="Arial" w:cs="Arial"/>
          <w:b/>
          <w:noProof/>
          <w:color w:val="000000" w:themeColor="text1"/>
          <w:sz w:val="24"/>
          <w:szCs w:val="24"/>
          <w:lang w:val="bs-Latn-BA"/>
        </w:rPr>
      </w:pPr>
      <w:r w:rsidRPr="00144185">
        <w:rPr>
          <w:rFonts w:ascii="Arial" w:hAnsi="Arial" w:cs="Arial"/>
          <w:b/>
          <w:noProof/>
          <w:color w:val="000000" w:themeColor="text1"/>
          <w:sz w:val="24"/>
          <w:szCs w:val="24"/>
          <w:lang w:val="bs-Latn-BA"/>
        </w:rPr>
        <w:t>PRILOG IV.</w:t>
      </w:r>
    </w:p>
    <w:p w14:paraId="53BFC83E" w14:textId="77777777" w:rsidR="007778FC" w:rsidRPr="00144185" w:rsidRDefault="007778FC" w:rsidP="007778FC">
      <w:pPr>
        <w:jc w:val="center"/>
        <w:rPr>
          <w:rFonts w:ascii="Arial" w:hAnsi="Arial" w:cs="Arial"/>
          <w:b/>
          <w:noProof/>
          <w:color w:val="000000" w:themeColor="text1"/>
          <w:sz w:val="24"/>
          <w:szCs w:val="24"/>
          <w:lang w:val="bs-Latn-BA"/>
        </w:rPr>
      </w:pPr>
      <w:r w:rsidRPr="00144185">
        <w:rPr>
          <w:rFonts w:ascii="Arial" w:hAnsi="Arial" w:cs="Arial"/>
          <w:b/>
          <w:noProof/>
          <w:color w:val="000000" w:themeColor="text1"/>
          <w:sz w:val="24"/>
          <w:szCs w:val="24"/>
          <w:lang w:val="bs-Latn-BA"/>
        </w:rPr>
        <w:t>Popis zagađujućih supstanci koje mogu izazvati zagađenje tla, zraka, vode i mora prilikom obavljanja  djelatnosti pogona i postrojenja iz Priloga I. i Priloga II. ove uredbe.</w:t>
      </w:r>
    </w:p>
    <w:p w14:paraId="7F71C1B8" w14:textId="77777777" w:rsidR="007778FC" w:rsidRPr="00D86375" w:rsidRDefault="007778FC" w:rsidP="007778FC">
      <w:pPr>
        <w:rPr>
          <w:rFonts w:cstheme="minorHAnsi"/>
          <w:lang w:val="bs-Latn-BA"/>
        </w:rPr>
      </w:pPr>
    </w:p>
    <w:p w14:paraId="4A21AFD2" w14:textId="77777777" w:rsidR="007778FC" w:rsidRPr="00D86375" w:rsidRDefault="007778FC" w:rsidP="007778FC">
      <w:pPr>
        <w:rPr>
          <w:rFonts w:cstheme="minorHAnsi"/>
          <w:lang w:val="bs-Latn-BA"/>
        </w:rPr>
      </w:pPr>
    </w:p>
    <w:p w14:paraId="0962EE6C" w14:textId="77777777" w:rsidR="007778FC" w:rsidRPr="00D86375" w:rsidRDefault="007778FC" w:rsidP="007778FC">
      <w:pPr>
        <w:rPr>
          <w:rFonts w:cstheme="minorHAnsi"/>
          <w:lang w:val="bs-Latn-BA"/>
        </w:rPr>
      </w:pPr>
    </w:p>
    <w:p w14:paraId="336164A0" w14:textId="77777777" w:rsidR="007778FC" w:rsidRPr="00D86375" w:rsidRDefault="007778FC" w:rsidP="007778FC">
      <w:pPr>
        <w:rPr>
          <w:rFonts w:cstheme="minorHAnsi"/>
          <w:lang w:val="bs-Latn-BA"/>
        </w:rPr>
      </w:pPr>
    </w:p>
    <w:p w14:paraId="3A5E1B3A" w14:textId="77777777" w:rsidR="007778FC" w:rsidRPr="00D86375" w:rsidRDefault="007778FC" w:rsidP="007778FC">
      <w:pPr>
        <w:rPr>
          <w:rFonts w:cstheme="minorHAnsi"/>
          <w:lang w:val="bs-Latn-BA"/>
        </w:rPr>
      </w:pPr>
    </w:p>
    <w:p w14:paraId="47475663" w14:textId="77777777" w:rsidR="007778FC" w:rsidRDefault="007778FC" w:rsidP="007778FC">
      <w:pPr>
        <w:rPr>
          <w:rFonts w:cstheme="minorHAnsi"/>
          <w:b/>
          <w:noProof/>
          <w:color w:val="000000" w:themeColor="text1"/>
          <w:sz w:val="24"/>
          <w:szCs w:val="24"/>
          <w:lang w:val="bs-Latn-BA"/>
        </w:rPr>
      </w:pPr>
      <w:r w:rsidRPr="00D86375">
        <w:rPr>
          <w:rFonts w:cstheme="minorHAnsi"/>
          <w:b/>
          <w:noProof/>
          <w:color w:val="000000" w:themeColor="text1"/>
          <w:sz w:val="24"/>
          <w:szCs w:val="24"/>
          <w:lang w:val="bs-Latn-BA"/>
        </w:rPr>
        <w:br w:type="page"/>
      </w:r>
    </w:p>
    <w:p w14:paraId="16C9F766" w14:textId="77777777" w:rsidR="007778FC" w:rsidRPr="007778FC" w:rsidRDefault="007778FC" w:rsidP="007778FC">
      <w:pPr>
        <w:pStyle w:val="NoSpacing"/>
        <w:jc w:val="center"/>
        <w:rPr>
          <w:sz w:val="28"/>
          <w:szCs w:val="28"/>
        </w:rPr>
      </w:pPr>
      <w:r w:rsidRPr="007778FC">
        <w:rPr>
          <w:sz w:val="28"/>
          <w:szCs w:val="28"/>
        </w:rPr>
        <w:lastRenderedPageBreak/>
        <w:t>PRILOG IV.</w:t>
      </w:r>
    </w:p>
    <w:p w14:paraId="5D24B8F4" w14:textId="77777777" w:rsidR="007778FC" w:rsidRDefault="007778FC" w:rsidP="007778FC">
      <w:pPr>
        <w:pStyle w:val="NoSpacing"/>
        <w:jc w:val="center"/>
        <w:rPr>
          <w:sz w:val="28"/>
          <w:szCs w:val="28"/>
        </w:rPr>
      </w:pPr>
      <w:proofErr w:type="spellStart"/>
      <w:r w:rsidRPr="007778FC">
        <w:rPr>
          <w:sz w:val="28"/>
          <w:szCs w:val="28"/>
        </w:rPr>
        <w:t>Popis</w:t>
      </w:r>
      <w:proofErr w:type="spellEnd"/>
      <w:r w:rsidRPr="007778FC">
        <w:rPr>
          <w:sz w:val="28"/>
          <w:szCs w:val="28"/>
        </w:rPr>
        <w:t xml:space="preserve"> </w:t>
      </w:r>
      <w:proofErr w:type="spellStart"/>
      <w:r w:rsidRPr="007778FC">
        <w:rPr>
          <w:sz w:val="28"/>
          <w:szCs w:val="28"/>
        </w:rPr>
        <w:t>zagađujućih</w:t>
      </w:r>
      <w:proofErr w:type="spellEnd"/>
      <w:r w:rsidRPr="007778FC">
        <w:rPr>
          <w:sz w:val="28"/>
          <w:szCs w:val="28"/>
        </w:rPr>
        <w:t xml:space="preserve"> </w:t>
      </w:r>
      <w:proofErr w:type="spellStart"/>
      <w:r w:rsidRPr="007778FC">
        <w:rPr>
          <w:sz w:val="28"/>
          <w:szCs w:val="28"/>
        </w:rPr>
        <w:t>supstanci</w:t>
      </w:r>
      <w:proofErr w:type="spellEnd"/>
      <w:r w:rsidRPr="007778FC">
        <w:rPr>
          <w:sz w:val="28"/>
          <w:szCs w:val="28"/>
        </w:rPr>
        <w:t xml:space="preserve"> </w:t>
      </w:r>
      <w:proofErr w:type="spellStart"/>
      <w:r w:rsidRPr="007778FC">
        <w:rPr>
          <w:sz w:val="28"/>
          <w:szCs w:val="28"/>
        </w:rPr>
        <w:t>koje</w:t>
      </w:r>
      <w:proofErr w:type="spellEnd"/>
      <w:r w:rsidRPr="007778FC">
        <w:rPr>
          <w:sz w:val="28"/>
          <w:szCs w:val="28"/>
        </w:rPr>
        <w:t xml:space="preserve"> </w:t>
      </w:r>
      <w:proofErr w:type="spellStart"/>
      <w:r w:rsidRPr="007778FC">
        <w:rPr>
          <w:sz w:val="28"/>
          <w:szCs w:val="28"/>
        </w:rPr>
        <w:t>mogu</w:t>
      </w:r>
      <w:proofErr w:type="spellEnd"/>
      <w:r w:rsidRPr="007778FC">
        <w:rPr>
          <w:sz w:val="28"/>
          <w:szCs w:val="28"/>
        </w:rPr>
        <w:t xml:space="preserve"> </w:t>
      </w:r>
      <w:proofErr w:type="spellStart"/>
      <w:r w:rsidRPr="007778FC">
        <w:rPr>
          <w:sz w:val="28"/>
          <w:szCs w:val="28"/>
        </w:rPr>
        <w:t>izazvati</w:t>
      </w:r>
      <w:proofErr w:type="spellEnd"/>
      <w:r w:rsidRPr="007778FC">
        <w:rPr>
          <w:sz w:val="28"/>
          <w:szCs w:val="28"/>
        </w:rPr>
        <w:t xml:space="preserve"> </w:t>
      </w:r>
      <w:proofErr w:type="spellStart"/>
      <w:r w:rsidRPr="007778FC">
        <w:rPr>
          <w:sz w:val="28"/>
          <w:szCs w:val="28"/>
        </w:rPr>
        <w:t>zagađenje</w:t>
      </w:r>
      <w:proofErr w:type="spellEnd"/>
      <w:r w:rsidRPr="007778FC">
        <w:rPr>
          <w:sz w:val="28"/>
          <w:szCs w:val="28"/>
        </w:rPr>
        <w:t xml:space="preserve"> </w:t>
      </w:r>
      <w:proofErr w:type="spellStart"/>
      <w:r w:rsidRPr="007778FC">
        <w:rPr>
          <w:sz w:val="28"/>
          <w:szCs w:val="28"/>
        </w:rPr>
        <w:t>tla</w:t>
      </w:r>
      <w:proofErr w:type="spellEnd"/>
      <w:r w:rsidRPr="007778FC">
        <w:rPr>
          <w:sz w:val="28"/>
          <w:szCs w:val="28"/>
        </w:rPr>
        <w:t xml:space="preserve">, </w:t>
      </w:r>
      <w:proofErr w:type="spellStart"/>
      <w:r w:rsidRPr="007778FC">
        <w:rPr>
          <w:sz w:val="28"/>
          <w:szCs w:val="28"/>
        </w:rPr>
        <w:t>zraka</w:t>
      </w:r>
      <w:proofErr w:type="spellEnd"/>
      <w:r w:rsidRPr="007778FC">
        <w:rPr>
          <w:sz w:val="28"/>
          <w:szCs w:val="28"/>
        </w:rPr>
        <w:t xml:space="preserve">, </w:t>
      </w:r>
      <w:proofErr w:type="spellStart"/>
      <w:r w:rsidRPr="007778FC">
        <w:rPr>
          <w:sz w:val="28"/>
          <w:szCs w:val="28"/>
        </w:rPr>
        <w:t>vode</w:t>
      </w:r>
      <w:proofErr w:type="spellEnd"/>
      <w:r w:rsidRPr="007778FC">
        <w:rPr>
          <w:sz w:val="28"/>
          <w:szCs w:val="28"/>
        </w:rPr>
        <w:t xml:space="preserve"> </w:t>
      </w:r>
      <w:proofErr w:type="spellStart"/>
      <w:r w:rsidRPr="007778FC">
        <w:rPr>
          <w:sz w:val="28"/>
          <w:szCs w:val="28"/>
        </w:rPr>
        <w:t>i</w:t>
      </w:r>
      <w:proofErr w:type="spellEnd"/>
      <w:r w:rsidRPr="007778FC">
        <w:rPr>
          <w:sz w:val="28"/>
          <w:szCs w:val="28"/>
        </w:rPr>
        <w:t xml:space="preserve"> mora </w:t>
      </w:r>
      <w:proofErr w:type="spellStart"/>
      <w:r w:rsidRPr="007778FC">
        <w:rPr>
          <w:sz w:val="28"/>
          <w:szCs w:val="28"/>
        </w:rPr>
        <w:t>prilikom</w:t>
      </w:r>
      <w:proofErr w:type="spellEnd"/>
      <w:r w:rsidRPr="007778FC">
        <w:rPr>
          <w:sz w:val="28"/>
          <w:szCs w:val="28"/>
        </w:rPr>
        <w:t xml:space="preserve"> </w:t>
      </w:r>
      <w:proofErr w:type="spellStart"/>
      <w:proofErr w:type="gramStart"/>
      <w:r w:rsidRPr="007778FC">
        <w:rPr>
          <w:sz w:val="28"/>
          <w:szCs w:val="28"/>
        </w:rPr>
        <w:t>obavljanja</w:t>
      </w:r>
      <w:proofErr w:type="spellEnd"/>
      <w:r w:rsidRPr="007778FC">
        <w:rPr>
          <w:sz w:val="28"/>
          <w:szCs w:val="28"/>
        </w:rPr>
        <w:t xml:space="preserve">  </w:t>
      </w:r>
      <w:proofErr w:type="spellStart"/>
      <w:r w:rsidRPr="007778FC">
        <w:rPr>
          <w:sz w:val="28"/>
          <w:szCs w:val="28"/>
        </w:rPr>
        <w:t>djelatnosti</w:t>
      </w:r>
      <w:proofErr w:type="spellEnd"/>
      <w:proofErr w:type="gramEnd"/>
      <w:r w:rsidRPr="007778FC">
        <w:rPr>
          <w:sz w:val="28"/>
          <w:szCs w:val="28"/>
        </w:rPr>
        <w:t xml:space="preserve"> pogona </w:t>
      </w:r>
      <w:proofErr w:type="spellStart"/>
      <w:r w:rsidRPr="007778FC">
        <w:rPr>
          <w:sz w:val="28"/>
          <w:szCs w:val="28"/>
        </w:rPr>
        <w:t>i</w:t>
      </w:r>
      <w:proofErr w:type="spellEnd"/>
      <w:r w:rsidRPr="007778FC">
        <w:rPr>
          <w:sz w:val="28"/>
          <w:szCs w:val="28"/>
        </w:rPr>
        <w:t xml:space="preserve"> </w:t>
      </w:r>
      <w:proofErr w:type="spellStart"/>
      <w:r w:rsidRPr="007778FC">
        <w:rPr>
          <w:sz w:val="28"/>
          <w:szCs w:val="28"/>
        </w:rPr>
        <w:t>postrojenja</w:t>
      </w:r>
      <w:proofErr w:type="spellEnd"/>
      <w:r w:rsidRPr="007778FC">
        <w:rPr>
          <w:sz w:val="28"/>
          <w:szCs w:val="28"/>
        </w:rPr>
        <w:t xml:space="preserve"> </w:t>
      </w:r>
      <w:proofErr w:type="spellStart"/>
      <w:r w:rsidRPr="007778FC">
        <w:rPr>
          <w:sz w:val="28"/>
          <w:szCs w:val="28"/>
        </w:rPr>
        <w:t>iz</w:t>
      </w:r>
      <w:proofErr w:type="spellEnd"/>
      <w:r w:rsidRPr="007778FC">
        <w:rPr>
          <w:sz w:val="28"/>
          <w:szCs w:val="28"/>
        </w:rPr>
        <w:t xml:space="preserve"> </w:t>
      </w:r>
      <w:proofErr w:type="spellStart"/>
      <w:r w:rsidRPr="007778FC">
        <w:rPr>
          <w:sz w:val="28"/>
          <w:szCs w:val="28"/>
        </w:rPr>
        <w:t>Priloga</w:t>
      </w:r>
      <w:proofErr w:type="spellEnd"/>
      <w:r w:rsidRPr="007778FC">
        <w:rPr>
          <w:sz w:val="28"/>
          <w:szCs w:val="28"/>
        </w:rPr>
        <w:t xml:space="preserve"> I. </w:t>
      </w:r>
      <w:proofErr w:type="spellStart"/>
      <w:r w:rsidRPr="007778FC">
        <w:rPr>
          <w:sz w:val="28"/>
          <w:szCs w:val="28"/>
        </w:rPr>
        <w:t>i</w:t>
      </w:r>
      <w:proofErr w:type="spellEnd"/>
      <w:r w:rsidRPr="007778FC">
        <w:rPr>
          <w:sz w:val="28"/>
          <w:szCs w:val="28"/>
        </w:rPr>
        <w:t xml:space="preserve"> </w:t>
      </w:r>
      <w:proofErr w:type="spellStart"/>
      <w:r w:rsidRPr="007778FC">
        <w:rPr>
          <w:sz w:val="28"/>
          <w:szCs w:val="28"/>
        </w:rPr>
        <w:t>Priloga</w:t>
      </w:r>
      <w:proofErr w:type="spellEnd"/>
      <w:r w:rsidRPr="007778FC">
        <w:rPr>
          <w:sz w:val="28"/>
          <w:szCs w:val="28"/>
        </w:rPr>
        <w:t xml:space="preserve"> II. </w:t>
      </w:r>
      <w:proofErr w:type="spellStart"/>
      <w:r w:rsidRPr="007778FC">
        <w:rPr>
          <w:sz w:val="28"/>
          <w:szCs w:val="28"/>
        </w:rPr>
        <w:t>ove</w:t>
      </w:r>
      <w:proofErr w:type="spellEnd"/>
      <w:r w:rsidRPr="007778FC">
        <w:rPr>
          <w:sz w:val="28"/>
          <w:szCs w:val="28"/>
        </w:rPr>
        <w:t xml:space="preserve"> </w:t>
      </w:r>
      <w:proofErr w:type="spellStart"/>
      <w:r w:rsidRPr="007778FC">
        <w:rPr>
          <w:sz w:val="28"/>
          <w:szCs w:val="28"/>
        </w:rPr>
        <w:t>uredbe</w:t>
      </w:r>
      <w:proofErr w:type="spellEnd"/>
      <w:r w:rsidRPr="007778FC">
        <w:rPr>
          <w:sz w:val="28"/>
          <w:szCs w:val="28"/>
        </w:rPr>
        <w:t>.</w:t>
      </w:r>
    </w:p>
    <w:p w14:paraId="64D84B9E" w14:textId="77777777" w:rsidR="007778FC" w:rsidRPr="007778FC" w:rsidRDefault="007778FC" w:rsidP="007778FC">
      <w:pPr>
        <w:pStyle w:val="NoSpacing"/>
        <w:jc w:val="center"/>
        <w:rPr>
          <w:sz w:val="28"/>
          <w:szCs w:val="28"/>
        </w:rPr>
      </w:pPr>
    </w:p>
    <w:p w14:paraId="58D9EA94" w14:textId="77777777" w:rsidR="007778FC" w:rsidRPr="007778FC" w:rsidRDefault="007778FC" w:rsidP="007778FC">
      <w:pPr>
        <w:pStyle w:val="NoSpacing"/>
        <w:jc w:val="both"/>
        <w:rPr>
          <w:sz w:val="24"/>
          <w:szCs w:val="24"/>
          <w:lang w:val="hr-HR"/>
        </w:rPr>
      </w:pPr>
      <w:r w:rsidRPr="007778FC">
        <w:rPr>
          <w:sz w:val="24"/>
          <w:szCs w:val="24"/>
          <w:lang w:val="hr-HR"/>
        </w:rPr>
        <w:t>Popis zagađujućih supstanci kojima se prilikom obavljanja djelatnosti iz Priloga I. i Priloga II. ove uredbe, mogu izazvati emisije kojima se zagađenje tlo, zrak, vode i more treba ih uzeti u obzir kao relevantne za utvrđivanje graničnih vrijednosti emisija su:</w:t>
      </w:r>
    </w:p>
    <w:p w14:paraId="3B09051C" w14:textId="77777777" w:rsidR="007778FC" w:rsidRPr="007778FC" w:rsidRDefault="007778FC" w:rsidP="007778FC">
      <w:pPr>
        <w:pStyle w:val="NoSpacing"/>
        <w:jc w:val="both"/>
        <w:rPr>
          <w:sz w:val="24"/>
          <w:szCs w:val="24"/>
          <w:lang w:val="hr-HR"/>
        </w:rPr>
      </w:pPr>
      <w:r w:rsidRPr="007778FC">
        <w:rPr>
          <w:sz w:val="24"/>
          <w:szCs w:val="24"/>
          <w:lang w:val="hr-HR"/>
        </w:rPr>
        <w:t>Za zrak:</w:t>
      </w:r>
    </w:p>
    <w:p w14:paraId="6415D8BD" w14:textId="77777777" w:rsidR="007778FC" w:rsidRPr="007778FC" w:rsidRDefault="007778FC" w:rsidP="007778FC">
      <w:pPr>
        <w:pStyle w:val="NoSpacing"/>
        <w:jc w:val="both"/>
        <w:rPr>
          <w:sz w:val="24"/>
          <w:szCs w:val="24"/>
          <w:lang w:val="hr-HR"/>
        </w:rPr>
      </w:pPr>
      <w:r w:rsidRPr="007778FC">
        <w:rPr>
          <w:sz w:val="24"/>
          <w:szCs w:val="24"/>
          <w:lang w:val="hr-HR"/>
        </w:rPr>
        <w:t>1. Sumporni dioksid i ostali sumporni spojevi</w:t>
      </w:r>
    </w:p>
    <w:p w14:paraId="3528B522" w14:textId="77777777" w:rsidR="007778FC" w:rsidRPr="007778FC" w:rsidRDefault="007778FC" w:rsidP="007778FC">
      <w:pPr>
        <w:pStyle w:val="NoSpacing"/>
        <w:jc w:val="both"/>
        <w:rPr>
          <w:sz w:val="24"/>
          <w:szCs w:val="24"/>
          <w:lang w:val="hr-HR"/>
        </w:rPr>
      </w:pPr>
      <w:r w:rsidRPr="007778FC">
        <w:rPr>
          <w:sz w:val="24"/>
          <w:szCs w:val="24"/>
          <w:lang w:val="hr-HR"/>
        </w:rPr>
        <w:t>2. Dušični oksidi i ostali dušični spojevi</w:t>
      </w:r>
    </w:p>
    <w:p w14:paraId="75B9B775" w14:textId="77777777" w:rsidR="007778FC" w:rsidRPr="007778FC" w:rsidRDefault="007778FC" w:rsidP="007778FC">
      <w:pPr>
        <w:pStyle w:val="NoSpacing"/>
        <w:jc w:val="both"/>
        <w:rPr>
          <w:sz w:val="24"/>
          <w:szCs w:val="24"/>
          <w:lang w:val="hr-HR"/>
        </w:rPr>
      </w:pPr>
      <w:r w:rsidRPr="007778FC">
        <w:rPr>
          <w:sz w:val="24"/>
          <w:szCs w:val="24"/>
          <w:lang w:val="hr-HR"/>
        </w:rPr>
        <w:t>3. Ugljični monoksid</w:t>
      </w:r>
    </w:p>
    <w:p w14:paraId="70C00919" w14:textId="77777777" w:rsidR="007778FC" w:rsidRPr="007778FC" w:rsidRDefault="007778FC" w:rsidP="007778FC">
      <w:pPr>
        <w:pStyle w:val="NoSpacing"/>
        <w:jc w:val="both"/>
        <w:rPr>
          <w:sz w:val="24"/>
          <w:szCs w:val="24"/>
          <w:lang w:val="hr-HR"/>
        </w:rPr>
      </w:pPr>
      <w:r w:rsidRPr="007778FC">
        <w:rPr>
          <w:sz w:val="24"/>
          <w:szCs w:val="24"/>
          <w:lang w:val="hr-HR"/>
        </w:rPr>
        <w:t>4. Hlapivi organski spojevi</w:t>
      </w:r>
    </w:p>
    <w:p w14:paraId="1229FF31" w14:textId="77777777" w:rsidR="007778FC" w:rsidRPr="007778FC" w:rsidRDefault="007778FC" w:rsidP="007778FC">
      <w:pPr>
        <w:pStyle w:val="NoSpacing"/>
        <w:jc w:val="both"/>
        <w:rPr>
          <w:sz w:val="24"/>
          <w:szCs w:val="24"/>
          <w:lang w:val="hr-HR"/>
        </w:rPr>
      </w:pPr>
      <w:r w:rsidRPr="007778FC">
        <w:rPr>
          <w:sz w:val="24"/>
          <w:szCs w:val="24"/>
          <w:lang w:val="hr-HR"/>
        </w:rPr>
        <w:t>5. Metali i njihovi spojevi</w:t>
      </w:r>
    </w:p>
    <w:p w14:paraId="702FBF0F" w14:textId="77777777" w:rsidR="007778FC" w:rsidRPr="007778FC" w:rsidRDefault="007778FC" w:rsidP="007778FC">
      <w:pPr>
        <w:pStyle w:val="NoSpacing"/>
        <w:jc w:val="both"/>
        <w:rPr>
          <w:sz w:val="24"/>
          <w:szCs w:val="24"/>
          <w:lang w:val="hr-HR"/>
        </w:rPr>
      </w:pPr>
      <w:r w:rsidRPr="007778FC">
        <w:rPr>
          <w:sz w:val="24"/>
          <w:szCs w:val="24"/>
          <w:lang w:val="hr-HR"/>
        </w:rPr>
        <w:t>6. Prašina, uključujući praškaste supstance</w:t>
      </w:r>
    </w:p>
    <w:p w14:paraId="72C18E7E" w14:textId="77777777" w:rsidR="007778FC" w:rsidRPr="007778FC" w:rsidRDefault="007778FC" w:rsidP="007778FC">
      <w:pPr>
        <w:pStyle w:val="NoSpacing"/>
        <w:jc w:val="both"/>
        <w:rPr>
          <w:sz w:val="24"/>
          <w:szCs w:val="24"/>
          <w:lang w:val="hr-HR"/>
        </w:rPr>
      </w:pPr>
      <w:r w:rsidRPr="007778FC">
        <w:rPr>
          <w:sz w:val="24"/>
          <w:szCs w:val="24"/>
          <w:lang w:val="hr-HR"/>
        </w:rPr>
        <w:t>7. Azbest (suspendirane čestice, vlakna)</w:t>
      </w:r>
    </w:p>
    <w:p w14:paraId="06847548" w14:textId="77777777" w:rsidR="007778FC" w:rsidRPr="007778FC" w:rsidRDefault="007778FC" w:rsidP="007778FC">
      <w:pPr>
        <w:pStyle w:val="NoSpacing"/>
        <w:jc w:val="both"/>
        <w:rPr>
          <w:sz w:val="24"/>
          <w:szCs w:val="24"/>
          <w:lang w:val="hr-HR"/>
        </w:rPr>
      </w:pPr>
      <w:r w:rsidRPr="007778FC">
        <w:rPr>
          <w:sz w:val="24"/>
          <w:szCs w:val="24"/>
          <w:lang w:val="hr-HR"/>
        </w:rPr>
        <w:t>8. Klor i njegovi spojevi</w:t>
      </w:r>
    </w:p>
    <w:p w14:paraId="2294083A" w14:textId="77777777" w:rsidR="007778FC" w:rsidRPr="007778FC" w:rsidRDefault="007778FC" w:rsidP="007778FC">
      <w:pPr>
        <w:pStyle w:val="NoSpacing"/>
        <w:jc w:val="both"/>
        <w:rPr>
          <w:sz w:val="24"/>
          <w:szCs w:val="24"/>
          <w:lang w:val="hr-HR"/>
        </w:rPr>
      </w:pPr>
      <w:r w:rsidRPr="007778FC">
        <w:rPr>
          <w:sz w:val="24"/>
          <w:szCs w:val="24"/>
          <w:lang w:val="hr-HR"/>
        </w:rPr>
        <w:t>9. Fluor i njegovi spojevi</w:t>
      </w:r>
    </w:p>
    <w:p w14:paraId="240C4DF9" w14:textId="77777777" w:rsidR="007778FC" w:rsidRPr="007778FC" w:rsidRDefault="007778FC" w:rsidP="007778FC">
      <w:pPr>
        <w:pStyle w:val="NoSpacing"/>
        <w:jc w:val="both"/>
        <w:rPr>
          <w:sz w:val="24"/>
          <w:szCs w:val="24"/>
          <w:lang w:val="hr-HR"/>
        </w:rPr>
      </w:pPr>
      <w:r w:rsidRPr="007778FC">
        <w:rPr>
          <w:sz w:val="24"/>
          <w:szCs w:val="24"/>
          <w:lang w:val="hr-HR"/>
        </w:rPr>
        <w:t>10. Arsen i njegovi spojevi</w:t>
      </w:r>
    </w:p>
    <w:p w14:paraId="07180614" w14:textId="77777777" w:rsidR="007778FC" w:rsidRPr="007778FC" w:rsidRDefault="007778FC" w:rsidP="007778FC">
      <w:pPr>
        <w:pStyle w:val="NoSpacing"/>
        <w:jc w:val="both"/>
        <w:rPr>
          <w:sz w:val="24"/>
          <w:szCs w:val="24"/>
          <w:lang w:val="hr-HR"/>
        </w:rPr>
      </w:pPr>
      <w:r w:rsidRPr="007778FC">
        <w:rPr>
          <w:sz w:val="24"/>
          <w:szCs w:val="24"/>
          <w:lang w:val="hr-HR"/>
        </w:rPr>
        <w:t>11. Cijanidi</w:t>
      </w:r>
    </w:p>
    <w:p w14:paraId="3FADDEB8" w14:textId="77777777" w:rsidR="007778FC" w:rsidRPr="007778FC" w:rsidRDefault="007778FC" w:rsidP="007778FC">
      <w:pPr>
        <w:pStyle w:val="NoSpacing"/>
        <w:jc w:val="both"/>
        <w:rPr>
          <w:sz w:val="24"/>
          <w:szCs w:val="24"/>
          <w:lang w:val="hr-HR"/>
        </w:rPr>
      </w:pPr>
      <w:r w:rsidRPr="007778FC">
        <w:rPr>
          <w:sz w:val="24"/>
          <w:szCs w:val="24"/>
          <w:lang w:val="hr-HR"/>
        </w:rPr>
        <w:t>12. Supstance i preparati za koje je dokazano da imaju kancerogena ili mutagena svojstva, ili svojstva koja bi preko zraka mogla negativno utjecati na reprodukciju</w:t>
      </w:r>
    </w:p>
    <w:p w14:paraId="0C460E31" w14:textId="77777777" w:rsidR="007778FC" w:rsidRPr="007778FC" w:rsidRDefault="007778FC" w:rsidP="007778FC">
      <w:pPr>
        <w:pStyle w:val="NoSpacing"/>
        <w:jc w:val="both"/>
        <w:rPr>
          <w:sz w:val="24"/>
          <w:szCs w:val="24"/>
          <w:lang w:val="hr-HR"/>
        </w:rPr>
      </w:pPr>
      <w:r w:rsidRPr="007778FC">
        <w:rPr>
          <w:sz w:val="24"/>
          <w:szCs w:val="24"/>
          <w:lang w:val="hr-HR"/>
        </w:rPr>
        <w:t>13. Poliklorirani dibenzodioksini i poliklorirani dibenzofurani;</w:t>
      </w:r>
    </w:p>
    <w:p w14:paraId="769B1D01" w14:textId="77777777" w:rsidR="007778FC" w:rsidRPr="007778FC" w:rsidRDefault="007778FC" w:rsidP="007778FC">
      <w:pPr>
        <w:pStyle w:val="NoSpacing"/>
        <w:jc w:val="both"/>
        <w:rPr>
          <w:sz w:val="24"/>
          <w:szCs w:val="24"/>
          <w:lang w:val="hr-HR"/>
        </w:rPr>
      </w:pPr>
    </w:p>
    <w:p w14:paraId="37B499D6" w14:textId="77777777" w:rsidR="007778FC" w:rsidRPr="007778FC" w:rsidRDefault="007778FC" w:rsidP="007778FC">
      <w:pPr>
        <w:pStyle w:val="NoSpacing"/>
        <w:jc w:val="both"/>
        <w:rPr>
          <w:sz w:val="24"/>
          <w:szCs w:val="24"/>
          <w:lang w:val="hr-HR"/>
        </w:rPr>
      </w:pPr>
      <w:r w:rsidRPr="007778FC">
        <w:rPr>
          <w:sz w:val="24"/>
          <w:szCs w:val="24"/>
          <w:lang w:val="hr-HR"/>
        </w:rPr>
        <w:t>Za vode:</w:t>
      </w:r>
    </w:p>
    <w:p w14:paraId="267E84EE" w14:textId="77777777" w:rsidR="007778FC" w:rsidRPr="007778FC" w:rsidRDefault="007778FC" w:rsidP="007778FC">
      <w:pPr>
        <w:pStyle w:val="NoSpacing"/>
        <w:jc w:val="both"/>
        <w:rPr>
          <w:sz w:val="24"/>
          <w:szCs w:val="24"/>
          <w:lang w:val="hr-HR"/>
        </w:rPr>
      </w:pPr>
      <w:r w:rsidRPr="007778FC">
        <w:rPr>
          <w:sz w:val="24"/>
          <w:szCs w:val="24"/>
          <w:lang w:val="hr-HR"/>
        </w:rPr>
        <w:t>1. Organohalogeni spojevi i supstance koje mogu stvarati takve spojeve u vodenom okolišu</w:t>
      </w:r>
    </w:p>
    <w:p w14:paraId="5EBE5E4C" w14:textId="77777777" w:rsidR="007778FC" w:rsidRPr="007778FC" w:rsidRDefault="007778FC" w:rsidP="007778FC">
      <w:pPr>
        <w:pStyle w:val="NoSpacing"/>
        <w:jc w:val="both"/>
        <w:rPr>
          <w:sz w:val="24"/>
          <w:szCs w:val="24"/>
          <w:lang w:val="hr-HR"/>
        </w:rPr>
      </w:pPr>
      <w:r w:rsidRPr="007778FC">
        <w:rPr>
          <w:sz w:val="24"/>
          <w:szCs w:val="24"/>
          <w:lang w:val="hr-HR"/>
        </w:rPr>
        <w:t>2. Organofosforni spojevi</w:t>
      </w:r>
    </w:p>
    <w:p w14:paraId="48348085" w14:textId="77777777" w:rsidR="007778FC" w:rsidRPr="007778FC" w:rsidRDefault="007778FC" w:rsidP="007778FC">
      <w:pPr>
        <w:pStyle w:val="NoSpacing"/>
        <w:jc w:val="both"/>
        <w:rPr>
          <w:sz w:val="24"/>
          <w:szCs w:val="24"/>
          <w:lang w:val="hr-HR"/>
        </w:rPr>
      </w:pPr>
      <w:r w:rsidRPr="007778FC">
        <w:rPr>
          <w:sz w:val="24"/>
          <w:szCs w:val="24"/>
          <w:lang w:val="hr-HR"/>
        </w:rPr>
        <w:t>3. Organokositreni spojevi</w:t>
      </w:r>
    </w:p>
    <w:p w14:paraId="21335246" w14:textId="77777777" w:rsidR="007778FC" w:rsidRPr="007778FC" w:rsidRDefault="007778FC" w:rsidP="007778FC">
      <w:pPr>
        <w:pStyle w:val="NoSpacing"/>
        <w:jc w:val="both"/>
        <w:rPr>
          <w:sz w:val="24"/>
          <w:szCs w:val="24"/>
          <w:lang w:val="hr-HR"/>
        </w:rPr>
      </w:pPr>
      <w:r w:rsidRPr="007778FC">
        <w:rPr>
          <w:sz w:val="24"/>
          <w:szCs w:val="24"/>
          <w:lang w:val="hr-HR"/>
        </w:rPr>
        <w:t>4. Supstance i preparati za koje je dokazano da imaju kancerogena ili mutagena svojstva, ili svojstva koja bi u vodenom okolišu ili preko vodenog okoliša mogla negativno utjecati na reprodukciju</w:t>
      </w:r>
    </w:p>
    <w:p w14:paraId="48E806BE" w14:textId="77777777" w:rsidR="007778FC" w:rsidRPr="007778FC" w:rsidRDefault="007778FC" w:rsidP="007778FC">
      <w:pPr>
        <w:pStyle w:val="NoSpacing"/>
        <w:jc w:val="both"/>
        <w:rPr>
          <w:sz w:val="24"/>
          <w:szCs w:val="24"/>
          <w:lang w:val="hr-HR"/>
        </w:rPr>
      </w:pPr>
      <w:r w:rsidRPr="007778FC">
        <w:rPr>
          <w:sz w:val="24"/>
          <w:szCs w:val="24"/>
          <w:lang w:val="hr-HR"/>
        </w:rPr>
        <w:t>5. Postojani ugljikovodici i postojane organske otrovne supstance koje se akumuliraju u živim organizmima</w:t>
      </w:r>
    </w:p>
    <w:p w14:paraId="08579386" w14:textId="77777777" w:rsidR="007778FC" w:rsidRPr="007778FC" w:rsidRDefault="007778FC" w:rsidP="007778FC">
      <w:pPr>
        <w:pStyle w:val="NoSpacing"/>
        <w:jc w:val="both"/>
        <w:rPr>
          <w:sz w:val="24"/>
          <w:szCs w:val="24"/>
          <w:lang w:val="hr-HR"/>
        </w:rPr>
      </w:pPr>
      <w:r w:rsidRPr="007778FC">
        <w:rPr>
          <w:sz w:val="24"/>
          <w:szCs w:val="24"/>
          <w:lang w:val="hr-HR"/>
        </w:rPr>
        <w:t>6. Cijanidi</w:t>
      </w:r>
    </w:p>
    <w:p w14:paraId="22C32FC2" w14:textId="77777777" w:rsidR="007778FC" w:rsidRPr="007778FC" w:rsidRDefault="007778FC" w:rsidP="007778FC">
      <w:pPr>
        <w:pStyle w:val="NoSpacing"/>
        <w:jc w:val="both"/>
        <w:rPr>
          <w:sz w:val="24"/>
          <w:szCs w:val="24"/>
          <w:lang w:val="hr-HR"/>
        </w:rPr>
      </w:pPr>
      <w:r w:rsidRPr="007778FC">
        <w:rPr>
          <w:sz w:val="24"/>
          <w:szCs w:val="24"/>
          <w:lang w:val="hr-HR"/>
        </w:rPr>
        <w:t>7. Metali i njihovi spojevi</w:t>
      </w:r>
    </w:p>
    <w:p w14:paraId="350BE22B" w14:textId="77777777" w:rsidR="007778FC" w:rsidRPr="007778FC" w:rsidRDefault="007778FC" w:rsidP="007778FC">
      <w:pPr>
        <w:pStyle w:val="NoSpacing"/>
        <w:jc w:val="both"/>
        <w:rPr>
          <w:sz w:val="24"/>
          <w:szCs w:val="24"/>
          <w:lang w:val="hr-HR"/>
        </w:rPr>
      </w:pPr>
      <w:r w:rsidRPr="007778FC">
        <w:rPr>
          <w:sz w:val="24"/>
          <w:szCs w:val="24"/>
          <w:lang w:val="hr-HR"/>
        </w:rPr>
        <w:t>8. Arsen i njegovi spojevi</w:t>
      </w:r>
    </w:p>
    <w:p w14:paraId="23F06A68" w14:textId="77777777" w:rsidR="007778FC" w:rsidRPr="007778FC" w:rsidRDefault="007778FC" w:rsidP="007778FC">
      <w:pPr>
        <w:pStyle w:val="NoSpacing"/>
        <w:jc w:val="both"/>
        <w:rPr>
          <w:sz w:val="24"/>
          <w:szCs w:val="24"/>
          <w:lang w:val="hr-HR"/>
        </w:rPr>
      </w:pPr>
      <w:r w:rsidRPr="007778FC">
        <w:rPr>
          <w:sz w:val="24"/>
          <w:szCs w:val="24"/>
          <w:lang w:val="hr-HR"/>
        </w:rPr>
        <w:t>9. Biocidi i proizvodi za zaštitu bilja</w:t>
      </w:r>
    </w:p>
    <w:p w14:paraId="592EE901" w14:textId="77777777" w:rsidR="007778FC" w:rsidRPr="007778FC" w:rsidRDefault="007778FC" w:rsidP="007778FC">
      <w:pPr>
        <w:pStyle w:val="NoSpacing"/>
        <w:jc w:val="both"/>
        <w:rPr>
          <w:sz w:val="24"/>
          <w:szCs w:val="24"/>
          <w:lang w:val="hr-HR"/>
        </w:rPr>
      </w:pPr>
      <w:r w:rsidRPr="007778FC">
        <w:rPr>
          <w:sz w:val="24"/>
          <w:szCs w:val="24"/>
          <w:lang w:val="hr-HR"/>
        </w:rPr>
        <w:t>10. Suspendirani materijali</w:t>
      </w:r>
    </w:p>
    <w:p w14:paraId="77ADA14E" w14:textId="77777777" w:rsidR="007778FC" w:rsidRPr="007778FC" w:rsidRDefault="007778FC" w:rsidP="007778FC">
      <w:pPr>
        <w:pStyle w:val="NoSpacing"/>
        <w:jc w:val="both"/>
        <w:rPr>
          <w:sz w:val="24"/>
          <w:szCs w:val="24"/>
          <w:lang w:val="hr-HR"/>
        </w:rPr>
      </w:pPr>
      <w:r w:rsidRPr="007778FC">
        <w:rPr>
          <w:sz w:val="24"/>
          <w:szCs w:val="24"/>
          <w:lang w:val="hr-HR"/>
        </w:rPr>
        <w:t>11. Supstance koje doprinose eutrofikaciji (posebno, nitrati i fosfati)</w:t>
      </w:r>
    </w:p>
    <w:p w14:paraId="5B121449" w14:textId="77777777" w:rsidR="007778FC" w:rsidRPr="007778FC" w:rsidRDefault="007778FC" w:rsidP="007778FC">
      <w:pPr>
        <w:pStyle w:val="NoSpacing"/>
        <w:jc w:val="both"/>
        <w:rPr>
          <w:sz w:val="24"/>
          <w:szCs w:val="24"/>
          <w:lang w:val="hr-HR"/>
        </w:rPr>
      </w:pPr>
      <w:r w:rsidRPr="007778FC">
        <w:rPr>
          <w:sz w:val="24"/>
          <w:szCs w:val="24"/>
          <w:lang w:val="hr-HR"/>
        </w:rPr>
        <w:t>12. Supstance koje negativno utiču na ravnotežu kisika (i mogu se mjeriti pomoću parametara kao što su BPK5, KPK, itd.)</w:t>
      </w:r>
    </w:p>
    <w:p w14:paraId="5FA12489" w14:textId="77777777" w:rsidR="007778FC" w:rsidRDefault="007778FC" w:rsidP="007778FC">
      <w:pPr>
        <w:pStyle w:val="NoSpacing"/>
        <w:jc w:val="both"/>
      </w:pPr>
    </w:p>
    <w:p w14:paraId="44038AD0" w14:textId="77777777" w:rsidR="002505E8" w:rsidRDefault="002505E8" w:rsidP="007778FC">
      <w:pPr>
        <w:pStyle w:val="NoSpacing"/>
        <w:jc w:val="both"/>
      </w:pPr>
    </w:p>
    <w:p w14:paraId="56F12EBE" w14:textId="77777777" w:rsidR="002505E8" w:rsidRDefault="002505E8" w:rsidP="007778FC">
      <w:pPr>
        <w:pStyle w:val="NoSpacing"/>
        <w:jc w:val="both"/>
      </w:pPr>
    </w:p>
    <w:p w14:paraId="7D9B1F6A" w14:textId="77777777" w:rsidR="006C0F9B" w:rsidRDefault="006C0F9B" w:rsidP="007778FC">
      <w:pPr>
        <w:pStyle w:val="NoSpacing"/>
        <w:jc w:val="both"/>
      </w:pPr>
    </w:p>
    <w:p w14:paraId="43111108" w14:textId="77777777" w:rsidR="006C0F9B" w:rsidRDefault="006C0F9B" w:rsidP="007778FC">
      <w:pPr>
        <w:pStyle w:val="NoSpacing"/>
        <w:jc w:val="both"/>
      </w:pPr>
    </w:p>
    <w:p w14:paraId="00C72C90" w14:textId="77777777" w:rsidR="006C0F9B" w:rsidRDefault="006C0F9B" w:rsidP="007778FC">
      <w:pPr>
        <w:pStyle w:val="NoSpacing"/>
        <w:jc w:val="both"/>
      </w:pPr>
    </w:p>
    <w:p w14:paraId="74053CD1" w14:textId="77777777" w:rsidR="006C0F9B" w:rsidRDefault="006C0F9B" w:rsidP="007778FC">
      <w:pPr>
        <w:pStyle w:val="NoSpacing"/>
        <w:jc w:val="both"/>
      </w:pPr>
    </w:p>
    <w:p w14:paraId="07FB1A16" w14:textId="77777777" w:rsidR="006C0F9B" w:rsidRDefault="006C0F9B" w:rsidP="007778FC">
      <w:pPr>
        <w:pStyle w:val="NoSpacing"/>
        <w:jc w:val="both"/>
      </w:pPr>
    </w:p>
    <w:p w14:paraId="47247C42" w14:textId="77777777" w:rsidR="006C0F9B" w:rsidRDefault="006C0F9B" w:rsidP="007778FC">
      <w:pPr>
        <w:pStyle w:val="NoSpacing"/>
        <w:jc w:val="both"/>
      </w:pPr>
    </w:p>
    <w:p w14:paraId="5DBFC7A4" w14:textId="77777777" w:rsidR="002505E8" w:rsidRDefault="002505E8" w:rsidP="007778FC">
      <w:pPr>
        <w:pStyle w:val="NoSpacing"/>
        <w:jc w:val="both"/>
      </w:pPr>
    </w:p>
    <w:p w14:paraId="215ACC5A" w14:textId="77777777" w:rsidR="002505E8" w:rsidRDefault="002505E8" w:rsidP="007778FC">
      <w:pPr>
        <w:pStyle w:val="NoSpacing"/>
        <w:jc w:val="both"/>
      </w:pPr>
    </w:p>
    <w:p w14:paraId="335E5025" w14:textId="77777777" w:rsidR="002505E8" w:rsidRDefault="002505E8" w:rsidP="007778FC">
      <w:pPr>
        <w:pStyle w:val="NoSpacing"/>
        <w:jc w:val="both"/>
      </w:pPr>
    </w:p>
    <w:p w14:paraId="44355ECD" w14:textId="77777777" w:rsidR="002505E8" w:rsidRPr="00801993" w:rsidRDefault="002505E8" w:rsidP="002505E8">
      <w:pPr>
        <w:rPr>
          <w:sz w:val="24"/>
          <w:szCs w:val="24"/>
        </w:rPr>
      </w:pPr>
      <w:bookmarkStart w:id="0" w:name="_Toc100137184"/>
      <w:bookmarkStart w:id="1" w:name="_Toc100137203"/>
      <w:proofErr w:type="spellStart"/>
      <w:r w:rsidRPr="00801993">
        <w:rPr>
          <w:sz w:val="24"/>
          <w:szCs w:val="24"/>
        </w:rPr>
        <w:t>Osnovni</w:t>
      </w:r>
      <w:proofErr w:type="spellEnd"/>
      <w:r w:rsidRPr="00801993">
        <w:rPr>
          <w:sz w:val="24"/>
          <w:szCs w:val="24"/>
        </w:rPr>
        <w:t xml:space="preserve"> </w:t>
      </w:r>
      <w:proofErr w:type="spellStart"/>
      <w:r w:rsidRPr="00801993">
        <w:rPr>
          <w:sz w:val="24"/>
          <w:szCs w:val="24"/>
        </w:rPr>
        <w:t>podaci</w:t>
      </w:r>
      <w:proofErr w:type="spellEnd"/>
      <w:r w:rsidRPr="00801993">
        <w:rPr>
          <w:sz w:val="24"/>
          <w:szCs w:val="24"/>
        </w:rPr>
        <w:t xml:space="preserve"> o </w:t>
      </w:r>
      <w:proofErr w:type="spellStart"/>
      <w:r w:rsidRPr="00801993">
        <w:rPr>
          <w:sz w:val="24"/>
          <w:szCs w:val="24"/>
        </w:rPr>
        <w:t>lokaciji</w:t>
      </w:r>
      <w:bookmarkEnd w:id="0"/>
      <w:proofErr w:type="spellEnd"/>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394"/>
      </w:tblGrid>
      <w:tr w:rsidR="002505E8" w:rsidRPr="00D86375" w14:paraId="1BC2C92E" w14:textId="77777777" w:rsidTr="003E03C1">
        <w:trPr>
          <w:trHeight w:val="620"/>
        </w:trPr>
        <w:tc>
          <w:tcPr>
            <w:tcW w:w="5529" w:type="dxa"/>
            <w:shd w:val="clear" w:color="auto" w:fill="D9E2F3" w:themeFill="accent5" w:themeFillTint="33"/>
            <w:vAlign w:val="center"/>
          </w:tcPr>
          <w:p w14:paraId="4E82C3A0" w14:textId="77777777" w:rsidR="002505E8" w:rsidRPr="00D86375" w:rsidRDefault="002505E8" w:rsidP="003E03C1">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Jedinica lokalne samouprave</w:t>
            </w:r>
          </w:p>
        </w:tc>
        <w:tc>
          <w:tcPr>
            <w:tcW w:w="4394" w:type="dxa"/>
            <w:vAlign w:val="center"/>
          </w:tcPr>
          <w:p w14:paraId="0997B336" w14:textId="77777777" w:rsidR="002505E8" w:rsidRPr="00D86375" w:rsidRDefault="002505E8" w:rsidP="003E03C1">
            <w:pPr>
              <w:spacing w:after="0"/>
              <w:rPr>
                <w:rFonts w:cstheme="minorHAnsi"/>
                <w:noProof/>
                <w:color w:val="000000" w:themeColor="text1"/>
                <w:sz w:val="24"/>
                <w:szCs w:val="24"/>
                <w:lang w:val="bs-Latn-BA"/>
              </w:rPr>
            </w:pPr>
            <w:r>
              <w:rPr>
                <w:rFonts w:cstheme="minorHAnsi"/>
                <w:noProof/>
                <w:sz w:val="24"/>
                <w:szCs w:val="24"/>
                <w:lang w:val="bs-Latn-BA"/>
              </w:rPr>
              <w:t>Zavidovići</w:t>
            </w:r>
          </w:p>
        </w:tc>
      </w:tr>
      <w:tr w:rsidR="002505E8" w:rsidRPr="00D86375" w14:paraId="566CCDF0" w14:textId="77777777" w:rsidTr="003E03C1">
        <w:trPr>
          <w:trHeight w:val="440"/>
        </w:trPr>
        <w:tc>
          <w:tcPr>
            <w:tcW w:w="5529" w:type="dxa"/>
            <w:shd w:val="clear" w:color="auto" w:fill="D9E2F3" w:themeFill="accent5" w:themeFillTint="33"/>
            <w:vAlign w:val="center"/>
          </w:tcPr>
          <w:p w14:paraId="1AACA3C8" w14:textId="77777777" w:rsidR="002505E8" w:rsidRPr="00D86375" w:rsidRDefault="002505E8" w:rsidP="003E03C1">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Katastarska općina</w:t>
            </w:r>
          </w:p>
        </w:tc>
        <w:tc>
          <w:tcPr>
            <w:tcW w:w="4394" w:type="dxa"/>
            <w:vAlign w:val="center"/>
          </w:tcPr>
          <w:p w14:paraId="6C1400BA" w14:textId="77777777" w:rsidR="002505E8" w:rsidRPr="00D86375" w:rsidRDefault="002505E8" w:rsidP="003E03C1">
            <w:pPr>
              <w:spacing w:after="0"/>
              <w:rPr>
                <w:rFonts w:cstheme="minorHAnsi"/>
                <w:noProof/>
                <w:color w:val="000000" w:themeColor="text1"/>
                <w:sz w:val="24"/>
                <w:szCs w:val="24"/>
                <w:lang w:val="bs-Latn-BA"/>
              </w:rPr>
            </w:pPr>
            <w:r>
              <w:rPr>
                <w:rFonts w:cstheme="minorHAnsi"/>
                <w:noProof/>
                <w:color w:val="000000" w:themeColor="text1"/>
                <w:sz w:val="24"/>
                <w:szCs w:val="24"/>
                <w:lang w:val="bs-Latn-BA"/>
              </w:rPr>
              <w:t>Zavidovići</w:t>
            </w:r>
          </w:p>
        </w:tc>
      </w:tr>
      <w:tr w:rsidR="002505E8" w:rsidRPr="00D86375" w14:paraId="2AA6241A" w14:textId="77777777" w:rsidTr="003E03C1">
        <w:trPr>
          <w:trHeight w:val="440"/>
        </w:trPr>
        <w:tc>
          <w:tcPr>
            <w:tcW w:w="5529" w:type="dxa"/>
            <w:shd w:val="clear" w:color="auto" w:fill="D9E2F3" w:themeFill="accent5" w:themeFillTint="33"/>
            <w:vAlign w:val="center"/>
          </w:tcPr>
          <w:p w14:paraId="27255F75" w14:textId="77777777" w:rsidR="002505E8" w:rsidRPr="00D86375" w:rsidRDefault="002505E8" w:rsidP="003E03C1">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Katastarska čestica</w:t>
            </w:r>
            <w:r w:rsidRPr="00D86375">
              <w:rPr>
                <w:rStyle w:val="FootnoteReference"/>
                <w:rFonts w:cstheme="minorHAnsi"/>
                <w:noProof/>
                <w:color w:val="000000" w:themeColor="text1"/>
                <w:lang w:val="bs-Latn-BA"/>
              </w:rPr>
              <w:footnoteReference w:id="1"/>
            </w:r>
          </w:p>
        </w:tc>
        <w:tc>
          <w:tcPr>
            <w:tcW w:w="4394" w:type="dxa"/>
            <w:vAlign w:val="center"/>
          </w:tcPr>
          <w:p w14:paraId="5FCBDB3A" w14:textId="77777777" w:rsidR="002505E8" w:rsidRPr="00D86375" w:rsidRDefault="002505E8" w:rsidP="003E03C1">
            <w:pPr>
              <w:spacing w:after="0"/>
              <w:rPr>
                <w:rFonts w:cstheme="minorHAnsi"/>
                <w:noProof/>
                <w:color w:val="000000" w:themeColor="text1"/>
                <w:sz w:val="24"/>
                <w:szCs w:val="24"/>
                <w:lang w:val="bs-Latn-BA"/>
              </w:rPr>
            </w:pPr>
            <w:r>
              <w:rPr>
                <w:rFonts w:cstheme="minorHAnsi"/>
                <w:noProof/>
                <w:color w:val="000000" w:themeColor="text1"/>
                <w:sz w:val="24"/>
                <w:szCs w:val="24"/>
                <w:lang w:val="bs-Latn-BA"/>
              </w:rPr>
              <w:t>227/1; 227/18.</w:t>
            </w:r>
          </w:p>
        </w:tc>
      </w:tr>
      <w:tr w:rsidR="002505E8" w:rsidRPr="00D86375" w14:paraId="2FA97BF4" w14:textId="77777777" w:rsidTr="003E03C1">
        <w:trPr>
          <w:trHeight w:val="1339"/>
        </w:trPr>
        <w:tc>
          <w:tcPr>
            <w:tcW w:w="5529" w:type="dxa"/>
            <w:shd w:val="clear" w:color="auto" w:fill="D9E2F3" w:themeFill="accent5" w:themeFillTint="33"/>
            <w:vAlign w:val="center"/>
          </w:tcPr>
          <w:p w14:paraId="42C3BFBA" w14:textId="77777777" w:rsidR="002505E8" w:rsidRPr="00D86375" w:rsidRDefault="002505E8" w:rsidP="003E03C1">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Navesti udaljenost u metrima do najbližeg naselja, prijemnika otpadnih voda, voda, šuma, zaštićenih područja i drugih osjetljivih područja</w:t>
            </w:r>
          </w:p>
        </w:tc>
        <w:tc>
          <w:tcPr>
            <w:tcW w:w="4394" w:type="dxa"/>
            <w:vAlign w:val="center"/>
          </w:tcPr>
          <w:p w14:paraId="6A9F2AF1" w14:textId="77777777" w:rsidR="002505E8" w:rsidRDefault="002505E8" w:rsidP="003E03C1">
            <w:pPr>
              <w:spacing w:after="0"/>
              <w:rPr>
                <w:rFonts w:cstheme="minorHAnsi"/>
                <w:noProof/>
                <w:sz w:val="24"/>
                <w:szCs w:val="24"/>
                <w:lang w:val="bs-Latn-BA"/>
              </w:rPr>
            </w:pPr>
            <w:r w:rsidRPr="00322320">
              <w:rPr>
                <w:rFonts w:cstheme="minorHAnsi"/>
                <w:noProof/>
                <w:sz w:val="24"/>
                <w:szCs w:val="24"/>
                <w:lang w:val="bs-Latn-BA"/>
              </w:rPr>
              <w:t>Najbliže naselje</w:t>
            </w:r>
            <w:r>
              <w:rPr>
                <w:rFonts w:cstheme="minorHAnsi"/>
                <w:noProof/>
                <w:sz w:val="24"/>
                <w:szCs w:val="24"/>
                <w:lang w:val="bs-Latn-BA"/>
              </w:rPr>
              <w:t xml:space="preserve"> (stambeni objekat)</w:t>
            </w:r>
          </w:p>
          <w:p w14:paraId="773F60B9" w14:textId="77777777" w:rsidR="002505E8" w:rsidRPr="00322320" w:rsidRDefault="002505E8" w:rsidP="003E03C1">
            <w:pPr>
              <w:spacing w:after="0"/>
              <w:rPr>
                <w:rFonts w:cstheme="minorHAnsi"/>
                <w:noProof/>
                <w:sz w:val="24"/>
                <w:szCs w:val="24"/>
                <w:lang w:val="bs-Latn-BA"/>
              </w:rPr>
            </w:pPr>
            <w:r>
              <w:rPr>
                <w:rFonts w:cstheme="minorHAnsi"/>
                <w:noProof/>
                <w:sz w:val="24"/>
                <w:szCs w:val="24"/>
                <w:lang w:val="bs-Latn-BA"/>
              </w:rPr>
              <w:t>cca 200</w:t>
            </w:r>
            <w:r w:rsidRPr="00322320">
              <w:rPr>
                <w:rFonts w:cstheme="minorHAnsi"/>
                <w:noProof/>
                <w:sz w:val="24"/>
                <w:szCs w:val="24"/>
                <w:lang w:val="bs-Latn-BA"/>
              </w:rPr>
              <w:t xml:space="preserve"> m</w:t>
            </w:r>
          </w:p>
          <w:p w14:paraId="556E9F1A" w14:textId="77777777" w:rsidR="002505E8" w:rsidRPr="00322320" w:rsidRDefault="002505E8" w:rsidP="003E03C1">
            <w:pPr>
              <w:spacing w:after="0"/>
              <w:rPr>
                <w:rFonts w:cstheme="minorHAnsi"/>
                <w:noProof/>
                <w:sz w:val="24"/>
                <w:szCs w:val="24"/>
                <w:lang w:val="bs-Latn-BA"/>
              </w:rPr>
            </w:pPr>
            <w:r w:rsidRPr="00322320">
              <w:rPr>
                <w:rFonts w:cstheme="minorHAnsi"/>
                <w:noProof/>
                <w:sz w:val="24"/>
                <w:szCs w:val="24"/>
                <w:lang w:val="bs-Latn-BA"/>
              </w:rPr>
              <w:t>Najbliži prijemnik otpadnih voda (</w:t>
            </w:r>
            <w:r>
              <w:rPr>
                <w:rFonts w:cstheme="minorHAnsi"/>
                <w:noProof/>
                <w:sz w:val="24"/>
                <w:szCs w:val="24"/>
                <w:lang w:val="bs-Latn-BA"/>
              </w:rPr>
              <w:t>Bosna</w:t>
            </w:r>
            <w:r w:rsidRPr="00322320">
              <w:rPr>
                <w:rFonts w:cstheme="minorHAnsi"/>
                <w:noProof/>
                <w:sz w:val="24"/>
                <w:szCs w:val="24"/>
                <w:lang w:val="bs-Latn-BA"/>
              </w:rPr>
              <w:t xml:space="preserve">) </w:t>
            </w:r>
            <w:r>
              <w:rPr>
                <w:rFonts w:cstheme="minorHAnsi"/>
                <w:noProof/>
                <w:sz w:val="24"/>
                <w:szCs w:val="24"/>
                <w:lang w:val="bs-Latn-BA"/>
              </w:rPr>
              <w:t xml:space="preserve"> cca </w:t>
            </w:r>
            <w:r w:rsidRPr="00322320">
              <w:rPr>
                <w:rFonts w:cstheme="minorHAnsi"/>
                <w:noProof/>
                <w:sz w:val="24"/>
                <w:szCs w:val="24"/>
                <w:lang w:val="bs-Latn-BA"/>
              </w:rPr>
              <w:t>500,00 m</w:t>
            </w:r>
          </w:p>
          <w:p w14:paraId="0FDA9911" w14:textId="77777777" w:rsidR="002505E8" w:rsidRPr="00D86375" w:rsidRDefault="002505E8" w:rsidP="003E03C1">
            <w:pPr>
              <w:spacing w:after="0"/>
              <w:rPr>
                <w:rFonts w:cstheme="minorHAnsi"/>
                <w:noProof/>
                <w:color w:val="000000" w:themeColor="text1"/>
                <w:sz w:val="24"/>
                <w:szCs w:val="24"/>
                <w:lang w:val="bs-Latn-BA"/>
              </w:rPr>
            </w:pPr>
          </w:p>
          <w:p w14:paraId="502ED4E0" w14:textId="77777777" w:rsidR="002505E8" w:rsidRPr="00D86375" w:rsidRDefault="002505E8" w:rsidP="003E03C1">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Premetna lokacija se ne nalazi na vodnom dobru niti u prostoru zaštitnih zona površinskih i podzemnih voda, kao ni u blizini drugih zaštićenih ili osjetljivih područja.</w:t>
            </w:r>
          </w:p>
        </w:tc>
      </w:tr>
    </w:tbl>
    <w:p w14:paraId="14050CAB" w14:textId="77777777" w:rsidR="002505E8" w:rsidRPr="00801993" w:rsidRDefault="002505E8" w:rsidP="00801993">
      <w:pPr>
        <w:pStyle w:val="Heading2"/>
        <w:keepNext w:val="0"/>
        <w:keepLines w:val="0"/>
        <w:spacing w:before="120" w:after="160"/>
        <w:rPr>
          <w:rFonts w:asciiTheme="minorHAnsi" w:hAnsiTheme="minorHAnsi" w:cstheme="minorHAnsi"/>
          <w:color w:val="000000" w:themeColor="text1"/>
          <w:sz w:val="24"/>
          <w:szCs w:val="24"/>
        </w:rPr>
      </w:pPr>
      <w:bookmarkStart w:id="2" w:name="_Toc100137185"/>
      <w:proofErr w:type="spellStart"/>
      <w:r w:rsidRPr="00801993">
        <w:rPr>
          <w:rFonts w:asciiTheme="minorHAnsi" w:hAnsiTheme="minorHAnsi" w:cstheme="minorHAnsi"/>
          <w:color w:val="000000" w:themeColor="text1"/>
          <w:sz w:val="24"/>
          <w:szCs w:val="24"/>
        </w:rPr>
        <w:t>Mape</w:t>
      </w:r>
      <w:proofErr w:type="spellEnd"/>
      <w:r w:rsidRPr="00801993">
        <w:rPr>
          <w:rFonts w:asciiTheme="minorHAnsi" w:hAnsiTheme="minorHAnsi" w:cstheme="minorHAnsi"/>
          <w:color w:val="000000" w:themeColor="text1"/>
          <w:sz w:val="24"/>
          <w:szCs w:val="24"/>
        </w:rPr>
        <w:t xml:space="preserve"> </w:t>
      </w:r>
      <w:proofErr w:type="spellStart"/>
      <w:r w:rsidRPr="00801993">
        <w:rPr>
          <w:rFonts w:asciiTheme="minorHAnsi" w:hAnsiTheme="minorHAnsi" w:cstheme="minorHAnsi"/>
          <w:color w:val="000000" w:themeColor="text1"/>
          <w:sz w:val="24"/>
          <w:szCs w:val="24"/>
        </w:rPr>
        <w:t>i</w:t>
      </w:r>
      <w:proofErr w:type="spellEnd"/>
      <w:r w:rsidRPr="00801993">
        <w:rPr>
          <w:rFonts w:asciiTheme="minorHAnsi" w:hAnsiTheme="minorHAnsi" w:cstheme="minorHAnsi"/>
          <w:color w:val="000000" w:themeColor="text1"/>
          <w:sz w:val="24"/>
          <w:szCs w:val="24"/>
        </w:rPr>
        <w:t xml:space="preserve"> </w:t>
      </w:r>
      <w:proofErr w:type="spellStart"/>
      <w:r w:rsidRPr="00801993">
        <w:rPr>
          <w:rFonts w:asciiTheme="minorHAnsi" w:hAnsiTheme="minorHAnsi" w:cstheme="minorHAnsi"/>
          <w:color w:val="000000" w:themeColor="text1"/>
          <w:sz w:val="24"/>
          <w:szCs w:val="24"/>
        </w:rPr>
        <w:t>sheme</w:t>
      </w:r>
      <w:bookmarkEnd w:id="2"/>
      <w:proofErr w:type="spellEnd"/>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2782"/>
        <w:gridCol w:w="3542"/>
        <w:gridCol w:w="2529"/>
      </w:tblGrid>
      <w:tr w:rsidR="002505E8" w:rsidRPr="00D86375" w14:paraId="55162EE0" w14:textId="77777777" w:rsidTr="003E03C1">
        <w:trPr>
          <w:trHeight w:val="932"/>
        </w:trPr>
        <w:tc>
          <w:tcPr>
            <w:tcW w:w="1070" w:type="dxa"/>
            <w:shd w:val="clear" w:color="auto" w:fill="D9E2F3" w:themeFill="accent5" w:themeFillTint="33"/>
          </w:tcPr>
          <w:p w14:paraId="20C3CB79" w14:textId="77777777" w:rsidR="002505E8" w:rsidRPr="00D86375" w:rsidRDefault="002505E8" w:rsidP="003E03C1">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Broj</w:t>
            </w:r>
          </w:p>
        </w:tc>
        <w:tc>
          <w:tcPr>
            <w:tcW w:w="2782" w:type="dxa"/>
            <w:shd w:val="clear" w:color="auto" w:fill="D9E2F3" w:themeFill="accent5" w:themeFillTint="33"/>
          </w:tcPr>
          <w:p w14:paraId="1261A226" w14:textId="77777777" w:rsidR="002505E8" w:rsidRPr="00D86375" w:rsidRDefault="002505E8" w:rsidP="003E03C1">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Naziv mape ili sheme</w:t>
            </w:r>
          </w:p>
        </w:tc>
        <w:tc>
          <w:tcPr>
            <w:tcW w:w="3542" w:type="dxa"/>
            <w:shd w:val="clear" w:color="auto" w:fill="D9E2F3" w:themeFill="accent5" w:themeFillTint="33"/>
          </w:tcPr>
          <w:p w14:paraId="46964054" w14:textId="77777777" w:rsidR="002505E8" w:rsidRPr="00D86375" w:rsidRDefault="002505E8" w:rsidP="003E03C1">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Obuhvat mape ili sheme</w:t>
            </w:r>
          </w:p>
        </w:tc>
        <w:tc>
          <w:tcPr>
            <w:tcW w:w="2529" w:type="dxa"/>
            <w:shd w:val="clear" w:color="auto" w:fill="D9E2F3" w:themeFill="accent5" w:themeFillTint="33"/>
          </w:tcPr>
          <w:p w14:paraId="0D2EBD05" w14:textId="77777777" w:rsidR="002505E8" w:rsidRPr="00D86375" w:rsidRDefault="002505E8" w:rsidP="003E03C1">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Broj priloga</w:t>
            </w:r>
          </w:p>
        </w:tc>
      </w:tr>
      <w:tr w:rsidR="002505E8" w:rsidRPr="00D86375" w14:paraId="48A60B3C" w14:textId="77777777" w:rsidTr="003E03C1">
        <w:trPr>
          <w:trHeight w:val="1403"/>
        </w:trPr>
        <w:tc>
          <w:tcPr>
            <w:tcW w:w="1070" w:type="dxa"/>
            <w:shd w:val="clear" w:color="auto" w:fill="FFFFFF" w:themeFill="background1"/>
          </w:tcPr>
          <w:p w14:paraId="4F111AD8" w14:textId="77777777" w:rsidR="002505E8" w:rsidRPr="00D86375" w:rsidRDefault="002505E8" w:rsidP="003E03C1">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1.</w:t>
            </w:r>
          </w:p>
        </w:tc>
        <w:tc>
          <w:tcPr>
            <w:tcW w:w="2782" w:type="dxa"/>
            <w:vAlign w:val="center"/>
          </w:tcPr>
          <w:p w14:paraId="5E3FB7A5" w14:textId="77777777" w:rsidR="002505E8" w:rsidRPr="00D86375" w:rsidRDefault="002505E8" w:rsidP="003E03C1">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Ortofoto karte/šire područje okruženja</w:t>
            </w:r>
            <w:r w:rsidRPr="00D86375">
              <w:rPr>
                <w:rStyle w:val="FootnoteReference"/>
                <w:rFonts w:cstheme="minorHAnsi"/>
                <w:noProof/>
                <w:color w:val="000000" w:themeColor="text1"/>
                <w:lang w:val="bs-Latn-BA"/>
              </w:rPr>
              <w:footnoteReference w:id="2"/>
            </w:r>
          </w:p>
        </w:tc>
        <w:tc>
          <w:tcPr>
            <w:tcW w:w="3542" w:type="dxa"/>
            <w:vAlign w:val="center"/>
          </w:tcPr>
          <w:p w14:paraId="4D75135A" w14:textId="77777777" w:rsidR="002505E8" w:rsidRPr="00D86375" w:rsidRDefault="002505E8" w:rsidP="003E03C1">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(Položaj pogona/postrojenja, najbliža naselja, sa kojim graniči, vodni recipijent, vodna površina, šume, zaštićena i ostala osjetljiva područja)</w:t>
            </w:r>
          </w:p>
        </w:tc>
        <w:tc>
          <w:tcPr>
            <w:tcW w:w="2529" w:type="dxa"/>
            <w:vAlign w:val="center"/>
          </w:tcPr>
          <w:p w14:paraId="1F743871" w14:textId="77777777" w:rsidR="002505E8" w:rsidRPr="00D86375" w:rsidRDefault="002505E8" w:rsidP="003E03C1">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Ilustracija br. 1</w:t>
            </w:r>
          </w:p>
        </w:tc>
      </w:tr>
      <w:tr w:rsidR="002505E8" w:rsidRPr="00D86375" w14:paraId="22D65020" w14:textId="77777777" w:rsidTr="003E03C1">
        <w:trPr>
          <w:trHeight w:val="647"/>
        </w:trPr>
        <w:tc>
          <w:tcPr>
            <w:tcW w:w="1070" w:type="dxa"/>
            <w:shd w:val="clear" w:color="auto" w:fill="FFFFFF" w:themeFill="background1"/>
          </w:tcPr>
          <w:p w14:paraId="2509E1E1" w14:textId="77777777" w:rsidR="002505E8" w:rsidRPr="00D86375" w:rsidRDefault="002505E8" w:rsidP="003E03C1">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2.</w:t>
            </w:r>
          </w:p>
        </w:tc>
        <w:tc>
          <w:tcPr>
            <w:tcW w:w="2782" w:type="dxa"/>
            <w:vAlign w:val="center"/>
          </w:tcPr>
          <w:p w14:paraId="072B297E" w14:textId="77777777" w:rsidR="002505E8" w:rsidRPr="00D86375" w:rsidRDefault="002505E8" w:rsidP="003E03C1">
            <w:pPr>
              <w:rPr>
                <w:rFonts w:cstheme="minorHAnsi"/>
                <w:noProof/>
                <w:sz w:val="24"/>
                <w:szCs w:val="24"/>
                <w:lang w:val="bs-Latn-BA"/>
              </w:rPr>
            </w:pPr>
            <w:r w:rsidRPr="00D86375">
              <w:rPr>
                <w:rFonts w:cstheme="minorHAnsi"/>
                <w:noProof/>
                <w:sz w:val="24"/>
                <w:szCs w:val="24"/>
                <w:lang w:val="bs-Latn-BA"/>
              </w:rPr>
              <w:t>Tlocrt pogona/postrojenja sa mjestima emisija</w:t>
            </w:r>
          </w:p>
        </w:tc>
        <w:tc>
          <w:tcPr>
            <w:tcW w:w="3542" w:type="dxa"/>
            <w:vAlign w:val="center"/>
          </w:tcPr>
          <w:p w14:paraId="1DE37575" w14:textId="77777777" w:rsidR="002505E8" w:rsidRPr="00D86375" w:rsidRDefault="002505E8" w:rsidP="003E03C1">
            <w:pPr>
              <w:rPr>
                <w:rFonts w:cstheme="minorHAnsi"/>
                <w:noProof/>
                <w:sz w:val="24"/>
                <w:szCs w:val="24"/>
                <w:lang w:val="bs-Latn-BA"/>
              </w:rPr>
            </w:pPr>
            <w:r w:rsidRPr="00D86375">
              <w:rPr>
                <w:rFonts w:cstheme="minorHAnsi"/>
                <w:noProof/>
                <w:sz w:val="24"/>
                <w:szCs w:val="24"/>
                <w:lang w:val="bs-Latn-BA"/>
              </w:rPr>
              <w:t>(Sva emisiona mjesta i tehnološke jedinice)</w:t>
            </w:r>
          </w:p>
        </w:tc>
        <w:tc>
          <w:tcPr>
            <w:tcW w:w="2529" w:type="dxa"/>
            <w:vAlign w:val="center"/>
          </w:tcPr>
          <w:p w14:paraId="3A1DC333" w14:textId="77777777" w:rsidR="002505E8" w:rsidRPr="00D86375" w:rsidRDefault="002505E8" w:rsidP="003E03C1">
            <w:pPr>
              <w:rPr>
                <w:rFonts w:cstheme="minorHAnsi"/>
                <w:noProof/>
                <w:color w:val="000000" w:themeColor="text1"/>
                <w:sz w:val="24"/>
                <w:szCs w:val="24"/>
                <w:lang w:val="bs-Latn-BA"/>
              </w:rPr>
            </w:pPr>
            <w:r w:rsidRPr="0070320E">
              <w:rPr>
                <w:rFonts w:cstheme="minorHAnsi"/>
                <w:noProof/>
                <w:sz w:val="24"/>
                <w:szCs w:val="24"/>
                <w:lang w:val="bs-Latn-BA"/>
              </w:rPr>
              <w:t>Ilustracija br. 2</w:t>
            </w:r>
          </w:p>
        </w:tc>
      </w:tr>
    </w:tbl>
    <w:p w14:paraId="12CC91E0" w14:textId="77777777" w:rsidR="002505E8" w:rsidRDefault="002505E8" w:rsidP="002505E8">
      <w:pPr>
        <w:rPr>
          <w:rFonts w:cstheme="minorHAnsi"/>
          <w:noProof/>
          <w:color w:val="000000" w:themeColor="text1"/>
          <w:sz w:val="24"/>
          <w:szCs w:val="24"/>
          <w:lang w:val="bs-Latn-BA"/>
        </w:rPr>
      </w:pPr>
    </w:p>
    <w:p w14:paraId="4D050555" w14:textId="77777777" w:rsidR="00801993" w:rsidRDefault="00801993" w:rsidP="002505E8">
      <w:pPr>
        <w:rPr>
          <w:rFonts w:cstheme="minorHAnsi"/>
          <w:noProof/>
          <w:color w:val="000000" w:themeColor="text1"/>
          <w:sz w:val="24"/>
          <w:szCs w:val="24"/>
          <w:lang w:val="bs-Latn-BA"/>
        </w:rPr>
      </w:pPr>
    </w:p>
    <w:p w14:paraId="54AA683E" w14:textId="77777777" w:rsidR="00801993" w:rsidRDefault="00801993" w:rsidP="002505E8">
      <w:pPr>
        <w:rPr>
          <w:rFonts w:cstheme="minorHAnsi"/>
          <w:noProof/>
          <w:color w:val="000000" w:themeColor="text1"/>
          <w:sz w:val="24"/>
          <w:szCs w:val="24"/>
          <w:lang w:val="bs-Latn-BA"/>
        </w:rPr>
      </w:pPr>
    </w:p>
    <w:p w14:paraId="286DEE9D" w14:textId="77777777" w:rsidR="00801993" w:rsidRDefault="00801993" w:rsidP="002505E8">
      <w:pPr>
        <w:rPr>
          <w:rFonts w:cstheme="minorHAnsi"/>
          <w:noProof/>
          <w:color w:val="000000" w:themeColor="text1"/>
          <w:sz w:val="24"/>
          <w:szCs w:val="24"/>
          <w:lang w:val="bs-Latn-BA"/>
        </w:rPr>
      </w:pPr>
    </w:p>
    <w:p w14:paraId="1C67B994" w14:textId="77777777" w:rsidR="00801993" w:rsidRDefault="00801993" w:rsidP="002505E8">
      <w:pPr>
        <w:rPr>
          <w:rFonts w:cstheme="minorHAnsi"/>
          <w:noProof/>
          <w:color w:val="000000" w:themeColor="text1"/>
          <w:sz w:val="24"/>
          <w:szCs w:val="24"/>
          <w:lang w:val="bs-Latn-BA"/>
        </w:rPr>
      </w:pPr>
    </w:p>
    <w:p w14:paraId="5247339D" w14:textId="77777777" w:rsidR="00801993" w:rsidRDefault="00801993" w:rsidP="002505E8">
      <w:pPr>
        <w:rPr>
          <w:rFonts w:cstheme="minorHAnsi"/>
          <w:noProof/>
          <w:color w:val="000000" w:themeColor="text1"/>
          <w:sz w:val="24"/>
          <w:szCs w:val="24"/>
          <w:lang w:val="bs-Latn-BA"/>
        </w:rPr>
      </w:pPr>
    </w:p>
    <w:p w14:paraId="1093E781" w14:textId="77777777" w:rsidR="006C0F9B" w:rsidRDefault="006C0F9B" w:rsidP="002505E8">
      <w:pPr>
        <w:rPr>
          <w:rFonts w:cstheme="minorHAnsi"/>
          <w:noProof/>
          <w:color w:val="000000" w:themeColor="text1"/>
          <w:sz w:val="24"/>
          <w:szCs w:val="24"/>
          <w:lang w:val="bs-Latn-BA"/>
        </w:rPr>
      </w:pPr>
    </w:p>
    <w:p w14:paraId="1524EEB2" w14:textId="77777777" w:rsidR="006C0F9B" w:rsidRDefault="006C0F9B" w:rsidP="002505E8">
      <w:pPr>
        <w:rPr>
          <w:rFonts w:cstheme="minorHAnsi"/>
          <w:noProof/>
          <w:color w:val="000000" w:themeColor="text1"/>
          <w:sz w:val="24"/>
          <w:szCs w:val="24"/>
          <w:lang w:val="bs-Latn-BA"/>
        </w:rPr>
      </w:pPr>
    </w:p>
    <w:p w14:paraId="44E5EA4C" w14:textId="77777777" w:rsidR="006C0F9B" w:rsidRDefault="006C0F9B" w:rsidP="002505E8">
      <w:pPr>
        <w:rPr>
          <w:rFonts w:cstheme="minorHAnsi"/>
          <w:noProof/>
          <w:color w:val="000000" w:themeColor="text1"/>
          <w:sz w:val="24"/>
          <w:szCs w:val="24"/>
          <w:lang w:val="bs-Latn-BA"/>
        </w:rPr>
      </w:pPr>
    </w:p>
    <w:p w14:paraId="435A31F6" w14:textId="77777777" w:rsidR="006C0F9B" w:rsidRDefault="006C0F9B" w:rsidP="002505E8">
      <w:pPr>
        <w:rPr>
          <w:rFonts w:cstheme="minorHAnsi"/>
          <w:noProof/>
          <w:color w:val="000000" w:themeColor="text1"/>
          <w:sz w:val="24"/>
          <w:szCs w:val="24"/>
          <w:lang w:val="bs-Latn-BA"/>
        </w:rPr>
      </w:pPr>
    </w:p>
    <w:p w14:paraId="763B87BA" w14:textId="77777777" w:rsidR="00801993" w:rsidRDefault="00801993" w:rsidP="002505E8">
      <w:pPr>
        <w:rPr>
          <w:rFonts w:cstheme="minorHAnsi"/>
          <w:noProof/>
          <w:color w:val="000000" w:themeColor="text1"/>
          <w:sz w:val="24"/>
          <w:szCs w:val="24"/>
          <w:lang w:val="bs-Latn-BA"/>
        </w:rPr>
      </w:pPr>
    </w:p>
    <w:p w14:paraId="64D2D0D8" w14:textId="58AAFEC7" w:rsidR="002505E8" w:rsidRPr="00D86375" w:rsidRDefault="002505E8" w:rsidP="002505E8">
      <w:pPr>
        <w:pStyle w:val="Caption"/>
        <w:rPr>
          <w:rFonts w:asciiTheme="minorHAnsi" w:hAnsiTheme="minorHAnsi" w:cstheme="minorHAnsi"/>
          <w:noProof/>
          <w:color w:val="000000" w:themeColor="text1"/>
          <w:szCs w:val="24"/>
          <w:lang w:val="bs-Latn-BA"/>
        </w:rPr>
      </w:pPr>
      <w:r w:rsidRPr="00D86375">
        <w:rPr>
          <w:rFonts w:asciiTheme="minorHAnsi" w:hAnsiTheme="minorHAnsi" w:cstheme="minorHAnsi"/>
        </w:rPr>
        <w:t xml:space="preserve">Ilustracija </w:t>
      </w:r>
      <w:r w:rsidRPr="00D86375">
        <w:rPr>
          <w:rFonts w:asciiTheme="minorHAnsi" w:hAnsiTheme="minorHAnsi" w:cstheme="minorHAnsi"/>
        </w:rPr>
        <w:fldChar w:fldCharType="begin"/>
      </w:r>
      <w:r w:rsidRPr="00D86375">
        <w:rPr>
          <w:rFonts w:asciiTheme="minorHAnsi" w:hAnsiTheme="minorHAnsi" w:cstheme="minorHAnsi"/>
        </w:rPr>
        <w:instrText xml:space="preserve"> SEQ Ilustracija \* ARABIC </w:instrText>
      </w:r>
      <w:r w:rsidRPr="00D86375">
        <w:rPr>
          <w:rFonts w:asciiTheme="minorHAnsi" w:hAnsiTheme="minorHAnsi" w:cstheme="minorHAnsi"/>
        </w:rPr>
        <w:fldChar w:fldCharType="separate"/>
      </w:r>
      <w:r w:rsidR="003B253E">
        <w:rPr>
          <w:rFonts w:asciiTheme="minorHAnsi" w:hAnsiTheme="minorHAnsi" w:cstheme="minorHAnsi"/>
          <w:noProof/>
        </w:rPr>
        <w:t>1</w:t>
      </w:r>
      <w:r w:rsidRPr="00D86375">
        <w:rPr>
          <w:rFonts w:asciiTheme="minorHAnsi" w:hAnsiTheme="minorHAnsi" w:cstheme="minorHAnsi"/>
        </w:rPr>
        <w:fldChar w:fldCharType="end"/>
      </w:r>
      <w:r w:rsidRPr="00D86375">
        <w:rPr>
          <w:rFonts w:asciiTheme="minorHAnsi" w:hAnsiTheme="minorHAnsi" w:cstheme="minorHAnsi"/>
        </w:rPr>
        <w:t>: Ortofoto karte/šire područje okruženja Predmetnog pogona</w:t>
      </w:r>
    </w:p>
    <w:p w14:paraId="06A2EC6D" w14:textId="77777777" w:rsidR="002505E8" w:rsidRPr="00D86375" w:rsidRDefault="002505E8" w:rsidP="002505E8">
      <w:pPr>
        <w:ind w:left="567"/>
        <w:rPr>
          <w:rFonts w:cstheme="minorHAnsi"/>
          <w:noProof/>
          <w:color w:val="000000" w:themeColor="text1"/>
          <w:sz w:val="24"/>
          <w:szCs w:val="24"/>
          <w:lang w:val="bs-Latn-BA"/>
        </w:rPr>
      </w:pPr>
      <w:r>
        <w:rPr>
          <w:noProof/>
          <w:lang w:val="hr-HR" w:eastAsia="hr-HR"/>
        </w:rPr>
        <mc:AlternateContent>
          <mc:Choice Requires="wps">
            <w:drawing>
              <wp:anchor distT="0" distB="0" distL="114300" distR="114300" simplePos="0" relativeHeight="251661312" behindDoc="0" locked="0" layoutInCell="1" allowOverlap="1" wp14:anchorId="12703937" wp14:editId="764FB66A">
                <wp:simplePos x="0" y="0"/>
                <wp:positionH relativeFrom="column">
                  <wp:posOffset>3399790</wp:posOffset>
                </wp:positionH>
                <wp:positionV relativeFrom="paragraph">
                  <wp:posOffset>699770</wp:posOffset>
                </wp:positionV>
                <wp:extent cx="1353312" cy="277978"/>
                <wp:effectExtent l="0" t="0" r="18415" b="27305"/>
                <wp:wrapNone/>
                <wp:docPr id="16" name="Tekstni okvir 16"/>
                <wp:cNvGraphicFramePr/>
                <a:graphic xmlns:a="http://schemas.openxmlformats.org/drawingml/2006/main">
                  <a:graphicData uri="http://schemas.microsoft.com/office/word/2010/wordprocessingShape">
                    <wps:wsp>
                      <wps:cNvSpPr txBox="1"/>
                      <wps:spPr>
                        <a:xfrm>
                          <a:off x="0" y="0"/>
                          <a:ext cx="1353312" cy="277978"/>
                        </a:xfrm>
                        <a:prstGeom prst="rect">
                          <a:avLst/>
                        </a:prstGeom>
                        <a:solidFill>
                          <a:schemeClr val="bg1"/>
                        </a:solid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AD62F41" w14:textId="77777777" w:rsidR="002505E8" w:rsidRDefault="002505E8" w:rsidP="002505E8">
                            <w:r>
                              <w:rPr>
                                <w:rFonts w:cstheme="minorHAnsi"/>
                                <w:lang w:val="bs-Latn-BA"/>
                              </w:rPr>
                              <w:t>Predmetni lokalitet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AEBCAA" id="_x0000_t202" coordsize="21600,21600" o:spt="202" path="m,l,21600r21600,l21600,xe">
                <v:stroke joinstyle="miter"/>
                <v:path gradientshapeok="t" o:connecttype="rect"/>
              </v:shapetype>
              <v:shape id="Tekstni okvir 16" o:spid="_x0000_s1026" type="#_x0000_t202" style="position:absolute;left:0;text-align:left;margin-left:267.7pt;margin-top:55.1pt;width:106.55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" fillcolor="white [3212]" strokecolor="red" strokeweight="1pt">
                <v:textbox>
                  <w:txbxContent>
                    <w:p w:rsidR="002505E8" w:rsidRDefault="002505E8" w:rsidP="002505E8">
                      <w:r>
                        <w:rPr>
                          <w:rFonts w:cstheme="minorHAnsi"/>
                          <w:lang w:val="bs-Latn-BA"/>
                        </w:rPr>
                        <w:t>Predmetni lokalitet</w:t>
                      </w:r>
                    </w:p>
                  </w:txbxContent>
                </v:textbox>
              </v:shape>
            </w:pict>
          </mc:Fallback>
        </mc:AlternateContent>
      </w:r>
      <w:r>
        <w:rPr>
          <w:noProof/>
          <w:lang w:val="hr-HR" w:eastAsia="hr-HR"/>
        </w:rPr>
        <mc:AlternateContent>
          <mc:Choice Requires="wps">
            <w:drawing>
              <wp:anchor distT="0" distB="0" distL="114300" distR="114300" simplePos="0" relativeHeight="251662336" behindDoc="0" locked="0" layoutInCell="1" allowOverlap="1" wp14:anchorId="6B15ECA1" wp14:editId="4323BA86">
                <wp:simplePos x="0" y="0"/>
                <wp:positionH relativeFrom="column">
                  <wp:posOffset>2868295</wp:posOffset>
                </wp:positionH>
                <wp:positionV relativeFrom="paragraph">
                  <wp:posOffset>1043940</wp:posOffset>
                </wp:positionV>
                <wp:extent cx="866775" cy="581025"/>
                <wp:effectExtent l="38100" t="0" r="28575" b="47625"/>
                <wp:wrapNone/>
                <wp:docPr id="18" name="Ravni poveznik sa strelicom 18"/>
                <wp:cNvGraphicFramePr/>
                <a:graphic xmlns:a="http://schemas.openxmlformats.org/drawingml/2006/main">
                  <a:graphicData uri="http://schemas.microsoft.com/office/word/2010/wordprocessingShape">
                    <wps:wsp>
                      <wps:cNvCnPr/>
                      <wps:spPr>
                        <a:xfrm flipH="1">
                          <a:off x="0" y="0"/>
                          <a:ext cx="866775" cy="5810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8372A89" id="_x0000_t32" coordsize="21600,21600" o:spt="32" o:oned="t" path="m,l21600,21600e" filled="f">
                <v:path arrowok="t" fillok="f" o:connecttype="none"/>
                <o:lock v:ext="edit" shapetype="t"/>
              </v:shapetype>
              <v:shape id="Ravni poveznik sa strelicom 18" o:spid="_x0000_s1026" type="#_x0000_t32" style="position:absolute;margin-left:225.85pt;margin-top:82.2pt;width:68.25pt;height:45.7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" strokecolor="red" strokeweight=".5pt">
                <v:stroke endarrow="open" joinstyle="miter"/>
              </v:shape>
            </w:pict>
          </mc:Fallback>
        </mc:AlternateContent>
      </w:r>
      <w:r w:rsidRPr="003C35B3">
        <w:rPr>
          <w:noProof/>
          <w:lang w:val="hr-HR" w:eastAsia="hr-HR"/>
        </w:rPr>
        <w:t xml:space="preserve"> </w:t>
      </w:r>
      <w:r>
        <w:rPr>
          <w:noProof/>
          <w:lang w:val="hr-HR" w:eastAsia="hr-HR"/>
        </w:rPr>
        <w:drawing>
          <wp:inline distT="0" distB="0" distL="0" distR="0" wp14:anchorId="4CB77F05" wp14:editId="3690C293">
            <wp:extent cx="5408831" cy="3040912"/>
            <wp:effectExtent l="0" t="0" r="1905"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3460" cy="3043514"/>
                    </a:xfrm>
                    <a:prstGeom prst="rect">
                      <a:avLst/>
                    </a:prstGeom>
                  </pic:spPr>
                </pic:pic>
              </a:graphicData>
            </a:graphic>
          </wp:inline>
        </w:drawing>
      </w:r>
    </w:p>
    <w:p w14:paraId="3354D209" w14:textId="77777777" w:rsidR="002505E8" w:rsidRPr="00D86375" w:rsidRDefault="002505E8" w:rsidP="002505E8">
      <w:pPr>
        <w:rPr>
          <w:rFonts w:cstheme="minorHAnsi"/>
          <w:noProof/>
          <w:color w:val="000000" w:themeColor="text1"/>
          <w:sz w:val="24"/>
          <w:szCs w:val="24"/>
          <w:lang w:val="bs-Latn-BA"/>
        </w:rPr>
      </w:pPr>
    </w:p>
    <w:p w14:paraId="580A8533" w14:textId="308D66BA" w:rsidR="002505E8" w:rsidRPr="00540F81" w:rsidRDefault="002505E8" w:rsidP="002505E8">
      <w:pPr>
        <w:pStyle w:val="Caption"/>
        <w:rPr>
          <w:rFonts w:asciiTheme="minorHAnsi" w:hAnsiTheme="minorHAnsi" w:cstheme="minorHAnsi"/>
          <w:noProof/>
          <w:szCs w:val="24"/>
          <w:lang w:val="bs-Latn-BA"/>
        </w:rPr>
      </w:pPr>
      <w:r w:rsidRPr="00540F81">
        <w:rPr>
          <w:rFonts w:asciiTheme="minorHAnsi" w:hAnsiTheme="minorHAnsi" w:cstheme="minorHAnsi"/>
        </w:rPr>
        <w:t xml:space="preserve">Ilustracija </w:t>
      </w:r>
      <w:r w:rsidRPr="00540F81">
        <w:rPr>
          <w:rFonts w:asciiTheme="minorHAnsi" w:hAnsiTheme="minorHAnsi" w:cstheme="minorHAnsi"/>
        </w:rPr>
        <w:fldChar w:fldCharType="begin"/>
      </w:r>
      <w:r w:rsidRPr="00540F81">
        <w:rPr>
          <w:rFonts w:asciiTheme="minorHAnsi" w:hAnsiTheme="minorHAnsi" w:cstheme="minorHAnsi"/>
        </w:rPr>
        <w:instrText xml:space="preserve"> SEQ Ilustracija \* ARABIC </w:instrText>
      </w:r>
      <w:r w:rsidRPr="00540F81">
        <w:rPr>
          <w:rFonts w:asciiTheme="minorHAnsi" w:hAnsiTheme="minorHAnsi" w:cstheme="minorHAnsi"/>
        </w:rPr>
        <w:fldChar w:fldCharType="separate"/>
      </w:r>
      <w:r w:rsidR="003B253E">
        <w:rPr>
          <w:rFonts w:asciiTheme="minorHAnsi" w:hAnsiTheme="minorHAnsi" w:cstheme="minorHAnsi"/>
          <w:noProof/>
        </w:rPr>
        <w:t>2</w:t>
      </w:r>
      <w:r w:rsidRPr="00540F81">
        <w:rPr>
          <w:rFonts w:asciiTheme="minorHAnsi" w:hAnsiTheme="minorHAnsi" w:cstheme="minorHAnsi"/>
        </w:rPr>
        <w:fldChar w:fldCharType="end"/>
      </w:r>
      <w:r w:rsidRPr="00540F81">
        <w:rPr>
          <w:rFonts w:asciiTheme="minorHAnsi" w:hAnsiTheme="minorHAnsi" w:cstheme="minorHAnsi"/>
        </w:rPr>
        <w:t>: Tlocrt pogona/postrojenja sa mjestima emisija</w:t>
      </w:r>
      <w:r>
        <w:rPr>
          <w:rFonts w:asciiTheme="minorHAnsi" w:hAnsiTheme="minorHAnsi" w:cstheme="minorHAnsi"/>
        </w:rPr>
        <w:t xml:space="preserve"> (Z, K, V, B, P)</w:t>
      </w:r>
    </w:p>
    <w:p w14:paraId="26A4DEE1" w14:textId="77777777" w:rsidR="002505E8" w:rsidRPr="00D86375" w:rsidRDefault="002505E8" w:rsidP="002505E8">
      <w:pPr>
        <w:jc w:val="center"/>
        <w:rPr>
          <w:rFonts w:cstheme="minorHAnsi"/>
          <w:noProof/>
          <w:color w:val="000000" w:themeColor="text1"/>
          <w:sz w:val="24"/>
          <w:szCs w:val="24"/>
          <w:lang w:val="bs-Latn-BA"/>
        </w:rPr>
      </w:pPr>
      <w:r>
        <w:object w:dxaOrig="20446" w:dyaOrig="14491" w14:anchorId="6A856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45pt;height:346.2pt" o:ole="">
            <v:imagedata r:id="rId11" o:title=""/>
          </v:shape>
          <o:OLEObject Type="Embed" ProgID="Visio.Drawing.11" ShapeID="_x0000_i1025" DrawAspect="Content" ObjectID="_1713332857" r:id="rId12"/>
        </w:object>
      </w:r>
    </w:p>
    <w:p w14:paraId="1E07200D" w14:textId="77777777" w:rsidR="009C010C" w:rsidRDefault="009C010C" w:rsidP="00587946">
      <w:pPr>
        <w:rPr>
          <w:rFonts w:cstheme="minorHAnsi"/>
          <w:noProof/>
          <w:color w:val="000000" w:themeColor="text1"/>
          <w:sz w:val="24"/>
          <w:szCs w:val="24"/>
          <w:lang w:val="bs-Latn-BA"/>
        </w:rPr>
      </w:pPr>
    </w:p>
    <w:p w14:paraId="1265630D" w14:textId="77777777" w:rsidR="009C010C" w:rsidRDefault="009C010C" w:rsidP="00587946">
      <w:pPr>
        <w:rPr>
          <w:rFonts w:cstheme="minorHAnsi"/>
          <w:noProof/>
          <w:color w:val="000000" w:themeColor="text1"/>
          <w:sz w:val="24"/>
          <w:szCs w:val="24"/>
          <w:lang w:val="bs-Latn-BA"/>
        </w:rPr>
      </w:pPr>
    </w:p>
    <w:p w14:paraId="56959268" w14:textId="77777777" w:rsidR="009C010C" w:rsidRDefault="009C010C" w:rsidP="00587946">
      <w:pPr>
        <w:rPr>
          <w:rFonts w:cstheme="minorHAnsi"/>
          <w:noProof/>
          <w:color w:val="000000" w:themeColor="text1"/>
          <w:sz w:val="24"/>
          <w:szCs w:val="24"/>
          <w:lang w:val="bs-Latn-BA"/>
        </w:rPr>
      </w:pPr>
    </w:p>
    <w:p w14:paraId="431E91D2" w14:textId="77777777" w:rsidR="00587946" w:rsidRPr="00587946" w:rsidRDefault="00587946" w:rsidP="00587946">
      <w:pPr>
        <w:rPr>
          <w:rFonts w:cstheme="minorHAnsi"/>
          <w:noProof/>
          <w:color w:val="000000" w:themeColor="text1"/>
          <w:sz w:val="24"/>
          <w:szCs w:val="24"/>
          <w:lang w:val="bs-Latn-BA"/>
        </w:rPr>
      </w:pPr>
      <w:r w:rsidRPr="00587946">
        <w:rPr>
          <w:rFonts w:cstheme="minorHAnsi"/>
          <w:noProof/>
          <w:color w:val="000000" w:themeColor="text1"/>
          <w:sz w:val="24"/>
          <w:szCs w:val="24"/>
          <w:lang w:val="bs-Latn-BA"/>
        </w:rPr>
        <w:t>Referentna oznaka emisionog mjesta (oznake:  Z - zrak, V - voda, T - tlo, K - sistem javne kanalizacije) prikazani u tlocrtu po</w:t>
      </w:r>
      <w:r>
        <w:rPr>
          <w:rFonts w:cstheme="minorHAnsi"/>
          <w:noProof/>
          <w:color w:val="000000" w:themeColor="text1"/>
          <w:sz w:val="24"/>
          <w:szCs w:val="24"/>
          <w:lang w:val="bs-Latn-BA"/>
        </w:rPr>
        <w:t xml:space="preserve">gona/postrojenja/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984"/>
        <w:gridCol w:w="1418"/>
        <w:gridCol w:w="1275"/>
        <w:gridCol w:w="1267"/>
        <w:gridCol w:w="2844"/>
      </w:tblGrid>
      <w:tr w:rsidR="00587946" w:rsidRPr="00D86375" w14:paraId="3E42467B" w14:textId="77777777" w:rsidTr="003E03C1">
        <w:trPr>
          <w:trHeight w:val="520"/>
        </w:trPr>
        <w:tc>
          <w:tcPr>
            <w:tcW w:w="993" w:type="dxa"/>
            <w:vMerge w:val="restart"/>
            <w:shd w:val="clear" w:color="auto" w:fill="D9E2F3" w:themeFill="accent5" w:themeFillTint="33"/>
            <w:vAlign w:val="center"/>
          </w:tcPr>
          <w:p w14:paraId="06CD10AA" w14:textId="77777777" w:rsidR="00587946" w:rsidRPr="00D86375" w:rsidRDefault="00587946" w:rsidP="003E03C1">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Oznaka</w:t>
            </w:r>
          </w:p>
        </w:tc>
        <w:tc>
          <w:tcPr>
            <w:tcW w:w="1984" w:type="dxa"/>
            <w:vMerge w:val="restart"/>
            <w:shd w:val="clear" w:color="auto" w:fill="D9E2F3" w:themeFill="accent5" w:themeFillTint="33"/>
            <w:vAlign w:val="center"/>
          </w:tcPr>
          <w:p w14:paraId="04050867" w14:textId="77777777" w:rsidR="00587946" w:rsidRPr="00D86375" w:rsidRDefault="00587946" w:rsidP="003E03C1">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Emisiono mjesto</w:t>
            </w:r>
          </w:p>
        </w:tc>
        <w:tc>
          <w:tcPr>
            <w:tcW w:w="2693" w:type="dxa"/>
            <w:gridSpan w:val="2"/>
            <w:shd w:val="clear" w:color="auto" w:fill="D9E2F3" w:themeFill="accent5" w:themeFillTint="33"/>
            <w:vAlign w:val="center"/>
          </w:tcPr>
          <w:p w14:paraId="50200533" w14:textId="77777777" w:rsidR="00587946" w:rsidRPr="00D86375" w:rsidRDefault="00587946" w:rsidP="003E03C1">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Gauss Kruegerove koordinate</w:t>
            </w:r>
          </w:p>
          <w:p w14:paraId="77744EB0" w14:textId="77777777" w:rsidR="00587946" w:rsidRPr="00D86375" w:rsidRDefault="00587946" w:rsidP="003E03C1">
            <w:pPr>
              <w:spacing w:after="0"/>
              <w:jc w:val="center"/>
              <w:rPr>
                <w:rFonts w:cstheme="minorHAnsi"/>
                <w:noProof/>
                <w:color w:val="000000" w:themeColor="text1"/>
                <w:sz w:val="24"/>
                <w:szCs w:val="24"/>
                <w:lang w:val="bs-Latn-BA"/>
              </w:rPr>
            </w:pPr>
          </w:p>
        </w:tc>
        <w:tc>
          <w:tcPr>
            <w:tcW w:w="1267" w:type="dxa"/>
            <w:vMerge w:val="restart"/>
            <w:shd w:val="clear" w:color="auto" w:fill="D9E2F3" w:themeFill="accent5" w:themeFillTint="33"/>
            <w:vAlign w:val="center"/>
          </w:tcPr>
          <w:p w14:paraId="43FBBBFC" w14:textId="77777777" w:rsidR="00587946" w:rsidRPr="00D86375" w:rsidRDefault="00587946" w:rsidP="003E03C1">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Opis</w:t>
            </w:r>
          </w:p>
        </w:tc>
        <w:tc>
          <w:tcPr>
            <w:tcW w:w="2844" w:type="dxa"/>
            <w:vMerge w:val="restart"/>
            <w:shd w:val="clear" w:color="auto" w:fill="D9E2F3" w:themeFill="accent5" w:themeFillTint="33"/>
            <w:vAlign w:val="center"/>
          </w:tcPr>
          <w:p w14:paraId="2B678ABD" w14:textId="77777777" w:rsidR="00587946" w:rsidRPr="00D86375" w:rsidRDefault="00587946" w:rsidP="003E03C1">
            <w:pPr>
              <w:spacing w:after="0"/>
              <w:jc w:val="center"/>
              <w:rPr>
                <w:rFonts w:cstheme="minorHAnsi"/>
                <w:noProof/>
                <w:color w:val="000000" w:themeColor="text1"/>
                <w:sz w:val="24"/>
                <w:szCs w:val="24"/>
                <w:lang w:val="bs-Latn-BA"/>
              </w:rPr>
            </w:pPr>
            <w:r w:rsidRPr="00D86375">
              <w:rPr>
                <w:rFonts w:cstheme="minorHAnsi"/>
                <w:noProof/>
                <w:sz w:val="24"/>
                <w:szCs w:val="24"/>
                <w:lang w:val="bs-Latn-BA"/>
              </w:rPr>
              <w:t>Broj priloga</w:t>
            </w:r>
          </w:p>
        </w:tc>
      </w:tr>
      <w:tr w:rsidR="00587946" w:rsidRPr="00D86375" w14:paraId="4C0FB701" w14:textId="77777777" w:rsidTr="003E03C1">
        <w:trPr>
          <w:trHeight w:val="240"/>
        </w:trPr>
        <w:tc>
          <w:tcPr>
            <w:tcW w:w="993" w:type="dxa"/>
            <w:vMerge/>
            <w:shd w:val="clear" w:color="auto" w:fill="D9E2F3" w:themeFill="accent5" w:themeFillTint="33"/>
          </w:tcPr>
          <w:p w14:paraId="0F96C403" w14:textId="77777777" w:rsidR="00587946" w:rsidRPr="00D86375" w:rsidRDefault="00587946" w:rsidP="003E03C1">
            <w:pPr>
              <w:spacing w:after="0"/>
              <w:rPr>
                <w:rFonts w:cstheme="minorHAnsi"/>
                <w:noProof/>
                <w:color w:val="000000" w:themeColor="text1"/>
                <w:sz w:val="24"/>
                <w:szCs w:val="24"/>
                <w:lang w:val="bs-Latn-BA"/>
              </w:rPr>
            </w:pPr>
          </w:p>
        </w:tc>
        <w:tc>
          <w:tcPr>
            <w:tcW w:w="1984" w:type="dxa"/>
            <w:vMerge/>
            <w:shd w:val="clear" w:color="auto" w:fill="D9E2F3" w:themeFill="accent5" w:themeFillTint="33"/>
          </w:tcPr>
          <w:p w14:paraId="25EA6D13" w14:textId="77777777" w:rsidR="00587946" w:rsidRPr="00D86375" w:rsidRDefault="00587946" w:rsidP="003E03C1">
            <w:pPr>
              <w:spacing w:after="0"/>
              <w:rPr>
                <w:rFonts w:cstheme="minorHAnsi"/>
                <w:noProof/>
                <w:color w:val="000000" w:themeColor="text1"/>
                <w:sz w:val="24"/>
                <w:szCs w:val="24"/>
                <w:lang w:val="bs-Latn-BA"/>
              </w:rPr>
            </w:pPr>
          </w:p>
        </w:tc>
        <w:tc>
          <w:tcPr>
            <w:tcW w:w="1418" w:type="dxa"/>
            <w:shd w:val="clear" w:color="auto" w:fill="D9E2F3" w:themeFill="accent5" w:themeFillTint="33"/>
            <w:vAlign w:val="center"/>
          </w:tcPr>
          <w:p w14:paraId="2D673E68" w14:textId="77777777" w:rsidR="00587946" w:rsidRPr="00D86375" w:rsidRDefault="00587946" w:rsidP="003E03C1">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X</w:t>
            </w:r>
          </w:p>
        </w:tc>
        <w:tc>
          <w:tcPr>
            <w:tcW w:w="1275" w:type="dxa"/>
            <w:shd w:val="clear" w:color="auto" w:fill="D9E2F3" w:themeFill="accent5" w:themeFillTint="33"/>
            <w:vAlign w:val="center"/>
          </w:tcPr>
          <w:p w14:paraId="6CD1E0B6" w14:textId="77777777" w:rsidR="00587946" w:rsidRPr="00D86375" w:rsidRDefault="00587946" w:rsidP="003E03C1">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Y</w:t>
            </w:r>
          </w:p>
        </w:tc>
        <w:tc>
          <w:tcPr>
            <w:tcW w:w="1267" w:type="dxa"/>
            <w:vMerge/>
            <w:shd w:val="clear" w:color="auto" w:fill="D9E2F3" w:themeFill="accent5" w:themeFillTint="33"/>
          </w:tcPr>
          <w:p w14:paraId="4AA6AA84" w14:textId="77777777" w:rsidR="00587946" w:rsidRPr="00D86375" w:rsidRDefault="00587946" w:rsidP="003E03C1">
            <w:pPr>
              <w:spacing w:after="0"/>
              <w:rPr>
                <w:rFonts w:cstheme="minorHAnsi"/>
                <w:noProof/>
                <w:color w:val="000000" w:themeColor="text1"/>
                <w:sz w:val="24"/>
                <w:szCs w:val="24"/>
                <w:lang w:val="bs-Latn-BA"/>
              </w:rPr>
            </w:pPr>
          </w:p>
        </w:tc>
        <w:tc>
          <w:tcPr>
            <w:tcW w:w="2844" w:type="dxa"/>
            <w:vMerge/>
            <w:shd w:val="clear" w:color="auto" w:fill="D9E2F3" w:themeFill="accent5" w:themeFillTint="33"/>
          </w:tcPr>
          <w:p w14:paraId="76E8624A" w14:textId="77777777" w:rsidR="00587946" w:rsidRPr="00D86375" w:rsidRDefault="00587946" w:rsidP="003E03C1">
            <w:pPr>
              <w:spacing w:after="0"/>
              <w:rPr>
                <w:rFonts w:cstheme="minorHAnsi"/>
                <w:noProof/>
                <w:color w:val="000000" w:themeColor="text1"/>
                <w:sz w:val="24"/>
                <w:szCs w:val="24"/>
                <w:lang w:val="bs-Latn-BA"/>
              </w:rPr>
            </w:pPr>
          </w:p>
        </w:tc>
      </w:tr>
      <w:tr w:rsidR="00587946" w:rsidRPr="00D86375" w14:paraId="1FDF5B72" w14:textId="77777777" w:rsidTr="003E03C1">
        <w:tc>
          <w:tcPr>
            <w:tcW w:w="993" w:type="dxa"/>
            <w:vAlign w:val="center"/>
          </w:tcPr>
          <w:p w14:paraId="11EC809A" w14:textId="77777777" w:rsidR="00587946" w:rsidRPr="00D86375" w:rsidRDefault="00587946" w:rsidP="003E03C1">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Z</w:t>
            </w:r>
          </w:p>
        </w:tc>
        <w:tc>
          <w:tcPr>
            <w:tcW w:w="1984" w:type="dxa"/>
            <w:vAlign w:val="center"/>
          </w:tcPr>
          <w:p w14:paraId="390E4240" w14:textId="77777777" w:rsidR="00587946" w:rsidRPr="00D86375" w:rsidRDefault="00587946" w:rsidP="003E03C1">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K (kotlovnica)</w:t>
            </w:r>
          </w:p>
        </w:tc>
        <w:tc>
          <w:tcPr>
            <w:tcW w:w="1418" w:type="dxa"/>
            <w:vAlign w:val="center"/>
          </w:tcPr>
          <w:p w14:paraId="731074D4" w14:textId="77777777" w:rsidR="00587946" w:rsidRPr="00587946" w:rsidRDefault="00587946" w:rsidP="00587946">
            <w:pPr>
              <w:jc w:val="center"/>
            </w:pPr>
            <w:r w:rsidRPr="00587946">
              <w:t>442653</w:t>
            </w:r>
          </w:p>
        </w:tc>
        <w:tc>
          <w:tcPr>
            <w:tcW w:w="1275" w:type="dxa"/>
            <w:vAlign w:val="center"/>
          </w:tcPr>
          <w:p w14:paraId="595ED237" w14:textId="77777777" w:rsidR="00587946" w:rsidRPr="00587946" w:rsidRDefault="00587946" w:rsidP="00587946">
            <w:pPr>
              <w:jc w:val="center"/>
            </w:pPr>
            <w:r w:rsidRPr="00587946">
              <w:t>180913</w:t>
            </w:r>
          </w:p>
        </w:tc>
        <w:tc>
          <w:tcPr>
            <w:tcW w:w="1267" w:type="dxa"/>
            <w:vMerge w:val="restart"/>
            <w:vAlign w:val="center"/>
          </w:tcPr>
          <w:p w14:paraId="25B362B8" w14:textId="77777777" w:rsidR="00587946" w:rsidRPr="00D86375" w:rsidRDefault="00587946" w:rsidP="003E03C1">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Opisi dati ispod tabele</w:t>
            </w:r>
          </w:p>
        </w:tc>
        <w:tc>
          <w:tcPr>
            <w:tcW w:w="2844" w:type="dxa"/>
            <w:vAlign w:val="center"/>
          </w:tcPr>
          <w:p w14:paraId="6DDF0568" w14:textId="77777777" w:rsidR="00587946" w:rsidRPr="00D86375" w:rsidRDefault="00587946" w:rsidP="003E03C1">
            <w:pPr>
              <w:spacing w:after="0"/>
              <w:jc w:val="center"/>
              <w:rPr>
                <w:rFonts w:cstheme="minorHAnsi"/>
                <w:noProof/>
                <w:color w:val="000000" w:themeColor="text1"/>
                <w:sz w:val="24"/>
                <w:szCs w:val="24"/>
                <w:lang w:val="bs-Latn-BA"/>
              </w:rPr>
            </w:pPr>
            <w:r>
              <w:rPr>
                <w:rFonts w:cstheme="minorHAnsi"/>
                <w:noProof/>
                <w:color w:val="000000" w:themeColor="text1"/>
                <w:sz w:val="24"/>
                <w:szCs w:val="24"/>
                <w:lang w:val="bs-Latn-BA"/>
              </w:rPr>
              <w:t>Ilustracija 2</w:t>
            </w:r>
          </w:p>
        </w:tc>
      </w:tr>
      <w:tr w:rsidR="00587946" w:rsidRPr="00D86375" w14:paraId="15B21E14" w14:textId="77777777" w:rsidTr="003E03C1">
        <w:tc>
          <w:tcPr>
            <w:tcW w:w="993" w:type="dxa"/>
            <w:vAlign w:val="center"/>
          </w:tcPr>
          <w:p w14:paraId="56C3F735" w14:textId="77777777" w:rsidR="00587946" w:rsidRPr="00D86375" w:rsidRDefault="00587946" w:rsidP="003E03C1">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V</w:t>
            </w:r>
          </w:p>
        </w:tc>
        <w:tc>
          <w:tcPr>
            <w:tcW w:w="1984" w:type="dxa"/>
            <w:vAlign w:val="center"/>
          </w:tcPr>
          <w:p w14:paraId="36EFA171" w14:textId="77777777" w:rsidR="00587946" w:rsidRPr="00D86375" w:rsidRDefault="00587946" w:rsidP="003E03C1">
            <w:pPr>
              <w:spacing w:after="0"/>
              <w:jc w:val="center"/>
              <w:rPr>
                <w:rFonts w:cstheme="minorHAnsi"/>
                <w:noProof/>
                <w:sz w:val="24"/>
                <w:szCs w:val="24"/>
                <w:lang w:val="bs-Latn-BA"/>
              </w:rPr>
            </w:pPr>
            <w:r w:rsidRPr="00D86375">
              <w:rPr>
                <w:rFonts w:cstheme="minorHAnsi"/>
                <w:noProof/>
                <w:sz w:val="24"/>
                <w:szCs w:val="24"/>
                <w:lang w:val="bs-Latn-BA"/>
              </w:rPr>
              <w:t>S (separator)</w:t>
            </w:r>
          </w:p>
        </w:tc>
        <w:tc>
          <w:tcPr>
            <w:tcW w:w="1418" w:type="dxa"/>
            <w:vAlign w:val="center"/>
          </w:tcPr>
          <w:p w14:paraId="22114930" w14:textId="77777777" w:rsidR="00587946" w:rsidRPr="00587946" w:rsidRDefault="00587946" w:rsidP="00587946">
            <w:pPr>
              <w:jc w:val="center"/>
            </w:pPr>
            <w:r w:rsidRPr="00587946">
              <w:t>442653</w:t>
            </w:r>
          </w:p>
        </w:tc>
        <w:tc>
          <w:tcPr>
            <w:tcW w:w="1275" w:type="dxa"/>
            <w:vAlign w:val="center"/>
          </w:tcPr>
          <w:p w14:paraId="0C3187D0" w14:textId="77777777" w:rsidR="00587946" w:rsidRPr="00587946" w:rsidRDefault="00587946" w:rsidP="00587946">
            <w:pPr>
              <w:jc w:val="center"/>
            </w:pPr>
            <w:r w:rsidRPr="00587946">
              <w:t>180913</w:t>
            </w:r>
          </w:p>
        </w:tc>
        <w:tc>
          <w:tcPr>
            <w:tcW w:w="1267" w:type="dxa"/>
            <w:vMerge/>
            <w:vAlign w:val="center"/>
          </w:tcPr>
          <w:p w14:paraId="6333F414" w14:textId="77777777" w:rsidR="00587946" w:rsidRPr="00D86375" w:rsidRDefault="00587946" w:rsidP="003E03C1">
            <w:pPr>
              <w:spacing w:after="0"/>
              <w:jc w:val="center"/>
              <w:rPr>
                <w:rFonts w:cstheme="minorHAnsi"/>
                <w:noProof/>
                <w:color w:val="000000" w:themeColor="text1"/>
                <w:sz w:val="24"/>
                <w:szCs w:val="24"/>
                <w:lang w:val="bs-Latn-BA"/>
              </w:rPr>
            </w:pPr>
          </w:p>
        </w:tc>
        <w:tc>
          <w:tcPr>
            <w:tcW w:w="2844" w:type="dxa"/>
            <w:vAlign w:val="center"/>
          </w:tcPr>
          <w:p w14:paraId="5B2781F9" w14:textId="77777777" w:rsidR="00587946" w:rsidRPr="00D86375" w:rsidRDefault="00587946" w:rsidP="003E03C1">
            <w:pPr>
              <w:spacing w:after="0"/>
              <w:jc w:val="center"/>
              <w:rPr>
                <w:rFonts w:cstheme="minorHAnsi"/>
                <w:noProof/>
                <w:color w:val="000000" w:themeColor="text1"/>
                <w:sz w:val="24"/>
                <w:szCs w:val="24"/>
                <w:lang w:val="bs-Latn-BA"/>
              </w:rPr>
            </w:pPr>
            <w:r w:rsidRPr="00893D6B">
              <w:rPr>
                <w:rFonts w:cstheme="minorHAnsi"/>
                <w:noProof/>
                <w:color w:val="000000" w:themeColor="text1"/>
                <w:sz w:val="24"/>
                <w:szCs w:val="24"/>
                <w:lang w:val="bs-Latn-BA"/>
              </w:rPr>
              <w:t>Ilustracija 2</w:t>
            </w:r>
          </w:p>
        </w:tc>
      </w:tr>
      <w:tr w:rsidR="00587946" w:rsidRPr="00D86375" w14:paraId="0D096AA3" w14:textId="77777777" w:rsidTr="003E03C1">
        <w:tc>
          <w:tcPr>
            <w:tcW w:w="993" w:type="dxa"/>
            <w:vAlign w:val="center"/>
          </w:tcPr>
          <w:p w14:paraId="6D3898F7" w14:textId="77777777" w:rsidR="00587946" w:rsidRPr="00D86375" w:rsidRDefault="00587946" w:rsidP="003E03C1">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T</w:t>
            </w:r>
          </w:p>
        </w:tc>
        <w:tc>
          <w:tcPr>
            <w:tcW w:w="1984" w:type="dxa"/>
            <w:vAlign w:val="center"/>
          </w:tcPr>
          <w:p w14:paraId="2F51224F" w14:textId="77777777" w:rsidR="00587946" w:rsidRPr="00D86375" w:rsidRDefault="00587946" w:rsidP="003E03C1">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1418" w:type="dxa"/>
            <w:vAlign w:val="center"/>
          </w:tcPr>
          <w:p w14:paraId="569DFDCD" w14:textId="77777777" w:rsidR="00587946" w:rsidRPr="00587946" w:rsidRDefault="00587946" w:rsidP="00587946">
            <w:pPr>
              <w:jc w:val="center"/>
            </w:pPr>
          </w:p>
        </w:tc>
        <w:tc>
          <w:tcPr>
            <w:tcW w:w="1275" w:type="dxa"/>
            <w:vAlign w:val="center"/>
          </w:tcPr>
          <w:p w14:paraId="061E77CB" w14:textId="77777777" w:rsidR="00587946" w:rsidRPr="00587946" w:rsidRDefault="00587946" w:rsidP="00587946">
            <w:pPr>
              <w:jc w:val="center"/>
            </w:pPr>
          </w:p>
        </w:tc>
        <w:tc>
          <w:tcPr>
            <w:tcW w:w="1267" w:type="dxa"/>
            <w:vMerge/>
            <w:vAlign w:val="center"/>
          </w:tcPr>
          <w:p w14:paraId="59E663D0" w14:textId="77777777" w:rsidR="00587946" w:rsidRPr="00D86375" w:rsidRDefault="00587946" w:rsidP="003E03C1">
            <w:pPr>
              <w:spacing w:after="0"/>
              <w:jc w:val="center"/>
              <w:rPr>
                <w:rFonts w:cstheme="minorHAnsi"/>
                <w:noProof/>
                <w:color w:val="000000" w:themeColor="text1"/>
                <w:sz w:val="24"/>
                <w:szCs w:val="24"/>
                <w:lang w:val="bs-Latn-BA"/>
              </w:rPr>
            </w:pPr>
          </w:p>
        </w:tc>
        <w:tc>
          <w:tcPr>
            <w:tcW w:w="2844" w:type="dxa"/>
            <w:vAlign w:val="center"/>
          </w:tcPr>
          <w:p w14:paraId="768FFDD2" w14:textId="77777777" w:rsidR="00587946" w:rsidRPr="00D86375" w:rsidRDefault="00587946" w:rsidP="003E03C1">
            <w:pPr>
              <w:spacing w:after="0"/>
              <w:jc w:val="center"/>
              <w:rPr>
                <w:rFonts w:cstheme="minorHAnsi"/>
                <w:noProof/>
                <w:color w:val="000000" w:themeColor="text1"/>
                <w:sz w:val="24"/>
                <w:szCs w:val="24"/>
                <w:lang w:val="bs-Latn-BA"/>
              </w:rPr>
            </w:pPr>
          </w:p>
        </w:tc>
      </w:tr>
      <w:tr w:rsidR="00587946" w:rsidRPr="00D86375" w14:paraId="7E5B1762" w14:textId="77777777" w:rsidTr="003E03C1">
        <w:tc>
          <w:tcPr>
            <w:tcW w:w="993" w:type="dxa"/>
            <w:vAlign w:val="center"/>
          </w:tcPr>
          <w:p w14:paraId="3D4CA0BE" w14:textId="77777777" w:rsidR="00587946" w:rsidRPr="00D86375" w:rsidRDefault="00587946" w:rsidP="003E03C1">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K</w:t>
            </w:r>
          </w:p>
        </w:tc>
        <w:tc>
          <w:tcPr>
            <w:tcW w:w="1984" w:type="dxa"/>
            <w:vAlign w:val="center"/>
          </w:tcPr>
          <w:p w14:paraId="3FBF7556" w14:textId="77777777" w:rsidR="00587946" w:rsidRPr="00D86375" w:rsidRDefault="00587946" w:rsidP="003E03C1">
            <w:pPr>
              <w:spacing w:after="0"/>
              <w:jc w:val="center"/>
              <w:rPr>
                <w:rFonts w:cstheme="minorHAnsi"/>
                <w:noProof/>
                <w:color w:val="000000" w:themeColor="text1"/>
                <w:sz w:val="24"/>
                <w:szCs w:val="24"/>
                <w:lang w:val="bs-Latn-BA"/>
              </w:rPr>
            </w:pPr>
            <w:r>
              <w:rPr>
                <w:rFonts w:cstheme="minorHAnsi"/>
                <w:noProof/>
                <w:color w:val="000000" w:themeColor="text1"/>
                <w:sz w:val="24"/>
                <w:szCs w:val="24"/>
                <w:lang w:val="bs-Latn-BA"/>
              </w:rPr>
              <w:t>UPRAVA</w:t>
            </w:r>
            <w:r w:rsidRPr="00D86375">
              <w:rPr>
                <w:rFonts w:cstheme="minorHAnsi"/>
                <w:noProof/>
                <w:color w:val="000000" w:themeColor="text1"/>
                <w:sz w:val="24"/>
                <w:szCs w:val="24"/>
                <w:lang w:val="bs-Latn-BA"/>
              </w:rPr>
              <w:t xml:space="preserve"> (administracija)</w:t>
            </w:r>
          </w:p>
        </w:tc>
        <w:tc>
          <w:tcPr>
            <w:tcW w:w="1418" w:type="dxa"/>
            <w:vAlign w:val="center"/>
          </w:tcPr>
          <w:p w14:paraId="2F0535B1" w14:textId="77777777" w:rsidR="00587946" w:rsidRPr="00587946" w:rsidRDefault="00587946" w:rsidP="00587946">
            <w:pPr>
              <w:jc w:val="center"/>
            </w:pPr>
            <w:r w:rsidRPr="00587946">
              <w:t>442653</w:t>
            </w:r>
          </w:p>
        </w:tc>
        <w:tc>
          <w:tcPr>
            <w:tcW w:w="1275" w:type="dxa"/>
            <w:vAlign w:val="center"/>
          </w:tcPr>
          <w:p w14:paraId="75E98BC8" w14:textId="77777777" w:rsidR="00587946" w:rsidRPr="00587946" w:rsidRDefault="00587946" w:rsidP="00587946">
            <w:pPr>
              <w:jc w:val="center"/>
            </w:pPr>
            <w:r w:rsidRPr="00587946">
              <w:t>180913</w:t>
            </w:r>
          </w:p>
        </w:tc>
        <w:tc>
          <w:tcPr>
            <w:tcW w:w="1267" w:type="dxa"/>
            <w:vMerge/>
            <w:vAlign w:val="center"/>
          </w:tcPr>
          <w:p w14:paraId="1BA4789C" w14:textId="77777777" w:rsidR="00587946" w:rsidRPr="00D86375" w:rsidRDefault="00587946" w:rsidP="003E03C1">
            <w:pPr>
              <w:spacing w:after="0"/>
              <w:jc w:val="center"/>
              <w:rPr>
                <w:rFonts w:cstheme="minorHAnsi"/>
                <w:noProof/>
                <w:color w:val="000000" w:themeColor="text1"/>
                <w:sz w:val="24"/>
                <w:szCs w:val="24"/>
                <w:lang w:val="bs-Latn-BA"/>
              </w:rPr>
            </w:pPr>
          </w:p>
        </w:tc>
        <w:tc>
          <w:tcPr>
            <w:tcW w:w="2844" w:type="dxa"/>
            <w:vAlign w:val="center"/>
          </w:tcPr>
          <w:p w14:paraId="0FB3C361" w14:textId="77777777" w:rsidR="00587946" w:rsidRPr="00D86375" w:rsidRDefault="00587946" w:rsidP="003E03C1">
            <w:pPr>
              <w:spacing w:after="0"/>
              <w:jc w:val="center"/>
              <w:rPr>
                <w:rFonts w:cstheme="minorHAnsi"/>
                <w:noProof/>
                <w:color w:val="000000" w:themeColor="text1"/>
                <w:sz w:val="24"/>
                <w:szCs w:val="24"/>
                <w:lang w:val="bs-Latn-BA"/>
              </w:rPr>
            </w:pPr>
            <w:r w:rsidRPr="00893D6B">
              <w:rPr>
                <w:rFonts w:cstheme="minorHAnsi"/>
                <w:noProof/>
                <w:color w:val="000000" w:themeColor="text1"/>
                <w:sz w:val="24"/>
                <w:szCs w:val="24"/>
                <w:lang w:val="bs-Latn-BA"/>
              </w:rPr>
              <w:t>Ilustracija 2</w:t>
            </w:r>
          </w:p>
        </w:tc>
      </w:tr>
    </w:tbl>
    <w:p w14:paraId="079CFED2" w14:textId="77777777" w:rsidR="00587946" w:rsidRPr="00D86375" w:rsidRDefault="00587946" w:rsidP="00587946">
      <w:pPr>
        <w:spacing w:after="0"/>
        <w:rPr>
          <w:rFonts w:cstheme="minorHAnsi"/>
          <w:b/>
          <w:noProof/>
          <w:color w:val="000000" w:themeColor="text1"/>
          <w:sz w:val="24"/>
          <w:szCs w:val="24"/>
          <w:lang w:val="bs-Latn-BA"/>
        </w:rPr>
      </w:pPr>
    </w:p>
    <w:p w14:paraId="2CE86747" w14:textId="77777777" w:rsidR="00587946" w:rsidRPr="00D86375" w:rsidRDefault="00587946" w:rsidP="00587946">
      <w:pPr>
        <w:jc w:val="both"/>
        <w:rPr>
          <w:rFonts w:cstheme="minorHAnsi"/>
          <w:i/>
          <w:noProof/>
          <w:color w:val="000000" w:themeColor="text1"/>
          <w:sz w:val="24"/>
          <w:szCs w:val="24"/>
          <w:lang w:val="bs-Latn-BA"/>
        </w:rPr>
      </w:pPr>
      <w:r w:rsidRPr="00D86375">
        <w:rPr>
          <w:rFonts w:cstheme="minorHAnsi"/>
          <w:i/>
          <w:noProof/>
          <w:color w:val="000000" w:themeColor="text1"/>
          <w:sz w:val="24"/>
          <w:szCs w:val="24"/>
          <w:lang w:val="bs-Latn-BA"/>
        </w:rPr>
        <w:t>Emisija u zrak</w:t>
      </w:r>
    </w:p>
    <w:p w14:paraId="6ACECFFA" w14:textId="77777777" w:rsidR="00587946" w:rsidRPr="00D86375" w:rsidRDefault="00587946" w:rsidP="00587946">
      <w:pPr>
        <w:spacing w:after="0"/>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Prilikom rada </w:t>
      </w:r>
      <w:r>
        <w:rPr>
          <w:rFonts w:cstheme="minorHAnsi"/>
          <w:noProof/>
          <w:color w:val="000000" w:themeColor="text1"/>
          <w:sz w:val="24"/>
          <w:szCs w:val="24"/>
          <w:lang w:val="bs-Latn-BA"/>
        </w:rPr>
        <w:t>Predmetnog pogona</w:t>
      </w:r>
      <w:r w:rsidRPr="00D86375">
        <w:rPr>
          <w:rFonts w:cstheme="minorHAnsi"/>
          <w:noProof/>
          <w:color w:val="000000" w:themeColor="text1"/>
          <w:sz w:val="24"/>
          <w:szCs w:val="24"/>
          <w:lang w:val="bs-Latn-BA"/>
        </w:rPr>
        <w:t xml:space="preserve"> razlikuju se sljedeće emisije u zrak: </w:t>
      </w:r>
    </w:p>
    <w:p w14:paraId="1B0DAB13" w14:textId="77777777" w:rsidR="00587946" w:rsidRPr="00D86375" w:rsidRDefault="00587946" w:rsidP="00587946">
      <w:pPr>
        <w:pStyle w:val="ListParagraph"/>
        <w:numPr>
          <w:ilvl w:val="0"/>
          <w:numId w:val="5"/>
        </w:numPr>
        <w:spacing w:after="0"/>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lastRenderedPageBreak/>
        <w:t xml:space="preserve">Emisije para naftnih derivata uslijed dolaska/odlaska mehanizacije u krug pogona i </w:t>
      </w:r>
    </w:p>
    <w:p w14:paraId="7668B81D" w14:textId="77777777" w:rsidR="00587946" w:rsidRDefault="00587946" w:rsidP="00587946">
      <w:pPr>
        <w:pStyle w:val="ListParagraph"/>
        <w:numPr>
          <w:ilvl w:val="0"/>
          <w:numId w:val="5"/>
        </w:numPr>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Emisije štetnih polutanata prilikom sagorijevanja </w:t>
      </w:r>
      <w:r>
        <w:rPr>
          <w:rFonts w:cstheme="minorHAnsi"/>
          <w:noProof/>
          <w:color w:val="000000" w:themeColor="text1"/>
          <w:sz w:val="24"/>
          <w:szCs w:val="24"/>
          <w:lang w:val="bs-Latn-BA"/>
        </w:rPr>
        <w:t>čvrstog goriva</w:t>
      </w:r>
      <w:r w:rsidRPr="00D86375">
        <w:rPr>
          <w:rFonts w:cstheme="minorHAnsi"/>
          <w:noProof/>
          <w:color w:val="000000" w:themeColor="text1"/>
          <w:sz w:val="24"/>
          <w:szCs w:val="24"/>
          <w:lang w:val="bs-Latn-BA"/>
        </w:rPr>
        <w:t xml:space="preserve"> u kotlovnici </w:t>
      </w:r>
    </w:p>
    <w:p w14:paraId="2A6C23ED" w14:textId="77777777" w:rsidR="00587946" w:rsidRPr="00693435" w:rsidRDefault="00587946" w:rsidP="00587946">
      <w:pPr>
        <w:pStyle w:val="ListParagraph"/>
        <w:numPr>
          <w:ilvl w:val="0"/>
          <w:numId w:val="5"/>
        </w:numPr>
        <w:rPr>
          <w:rFonts w:cstheme="minorHAnsi"/>
          <w:noProof/>
          <w:color w:val="000000" w:themeColor="text1"/>
          <w:sz w:val="24"/>
          <w:szCs w:val="24"/>
          <w:lang w:val="bs-Latn-BA"/>
        </w:rPr>
      </w:pPr>
      <w:r>
        <w:rPr>
          <w:rFonts w:cstheme="minorHAnsi"/>
          <w:noProof/>
          <w:color w:val="000000" w:themeColor="text1"/>
          <w:sz w:val="24"/>
          <w:szCs w:val="24"/>
          <w:lang w:val="bs-Latn-BA"/>
        </w:rPr>
        <w:t xml:space="preserve">Emisija prašine usljed manipulisanja i prometa patuljastom frakcijom i prašinom </w:t>
      </w:r>
    </w:p>
    <w:p w14:paraId="11AB0A73" w14:textId="77777777" w:rsidR="00587946" w:rsidRDefault="00587946" w:rsidP="00587946">
      <w:pPr>
        <w:jc w:val="both"/>
        <w:rPr>
          <w:rFonts w:cstheme="minorHAnsi"/>
          <w:noProof/>
          <w:color w:val="000000" w:themeColor="text1"/>
          <w:sz w:val="24"/>
          <w:szCs w:val="24"/>
          <w:lang w:val="bs-Latn-BA"/>
        </w:rPr>
      </w:pPr>
      <w:r>
        <w:rPr>
          <w:rFonts w:cstheme="minorHAnsi"/>
          <w:noProof/>
          <w:color w:val="000000" w:themeColor="text1"/>
          <w:sz w:val="24"/>
          <w:szCs w:val="24"/>
          <w:lang w:val="bs-Latn-BA"/>
        </w:rPr>
        <w:t>Peć služi za zagrijavanje manjeg dijela upravnog objekta (kancelarija i blagajna), a instalirana snaga če biti po odluci investitora do 50 kW  i kao takva ne emituje značajne količine štetnih materija.</w:t>
      </w:r>
    </w:p>
    <w:p w14:paraId="69BC9EF6" w14:textId="77777777" w:rsidR="00587946" w:rsidRPr="00D86375" w:rsidRDefault="00587946" w:rsidP="00587946">
      <w:pPr>
        <w:jc w:val="both"/>
        <w:rPr>
          <w:rFonts w:cstheme="minorHAnsi"/>
          <w:i/>
          <w:noProof/>
          <w:color w:val="000000" w:themeColor="text1"/>
          <w:sz w:val="24"/>
          <w:szCs w:val="24"/>
          <w:lang w:val="bs-Latn-BA"/>
        </w:rPr>
      </w:pPr>
      <w:r w:rsidRPr="00D86375">
        <w:rPr>
          <w:rFonts w:cstheme="minorHAnsi"/>
          <w:i/>
          <w:noProof/>
          <w:color w:val="000000" w:themeColor="text1"/>
          <w:sz w:val="24"/>
          <w:szCs w:val="24"/>
          <w:lang w:val="bs-Latn-BA"/>
        </w:rPr>
        <w:t xml:space="preserve">Emisije u vodu </w:t>
      </w:r>
    </w:p>
    <w:p w14:paraId="042B449F" w14:textId="77777777" w:rsidR="00587946" w:rsidRDefault="00587946" w:rsidP="00587946">
      <w:pPr>
        <w:spacing w:after="0"/>
        <w:jc w:val="both"/>
        <w:rPr>
          <w:rFonts w:cstheme="minorHAnsi"/>
          <w:noProof/>
          <w:color w:val="000000" w:themeColor="text1"/>
          <w:sz w:val="24"/>
          <w:szCs w:val="24"/>
          <w:lang w:val="bs-Latn-BA"/>
        </w:rPr>
      </w:pPr>
      <w:r w:rsidRPr="00F72F7A">
        <w:rPr>
          <w:rFonts w:cstheme="minorHAnsi"/>
          <w:noProof/>
          <w:color w:val="000000" w:themeColor="text1"/>
          <w:sz w:val="24"/>
          <w:szCs w:val="24"/>
          <w:lang w:val="bs-Latn-BA"/>
        </w:rPr>
        <w:t xml:space="preserve">Otpadne vode koje nastaju u </w:t>
      </w:r>
      <w:r>
        <w:rPr>
          <w:rFonts w:cstheme="minorHAnsi"/>
          <w:noProof/>
          <w:color w:val="000000" w:themeColor="text1"/>
          <w:sz w:val="24"/>
          <w:szCs w:val="24"/>
          <w:lang w:val="bs-Latn-BA"/>
        </w:rPr>
        <w:t>predmetnom pogonu</w:t>
      </w:r>
      <w:r w:rsidRPr="00F72F7A">
        <w:rPr>
          <w:rFonts w:cstheme="minorHAnsi"/>
          <w:noProof/>
          <w:color w:val="000000" w:themeColor="text1"/>
          <w:sz w:val="24"/>
          <w:szCs w:val="24"/>
          <w:lang w:val="bs-Latn-BA"/>
        </w:rPr>
        <w:t xml:space="preserve"> mogu se podijeliti na:</w:t>
      </w:r>
    </w:p>
    <w:p w14:paraId="0AF447E7" w14:textId="77777777" w:rsidR="00587946" w:rsidRDefault="00587946" w:rsidP="00587946">
      <w:pPr>
        <w:pStyle w:val="ListParagraph"/>
        <w:numPr>
          <w:ilvl w:val="0"/>
          <w:numId w:val="6"/>
        </w:numPr>
        <w:spacing w:after="0"/>
        <w:jc w:val="both"/>
        <w:rPr>
          <w:rFonts w:cstheme="minorHAnsi"/>
          <w:noProof/>
          <w:color w:val="000000" w:themeColor="text1"/>
          <w:sz w:val="24"/>
          <w:szCs w:val="24"/>
          <w:lang w:val="bs-Latn-BA"/>
        </w:rPr>
      </w:pPr>
      <w:r>
        <w:rPr>
          <w:rFonts w:cstheme="minorHAnsi"/>
          <w:noProof/>
          <w:color w:val="000000" w:themeColor="text1"/>
          <w:sz w:val="24"/>
          <w:szCs w:val="24"/>
          <w:lang w:val="bs-Latn-BA"/>
        </w:rPr>
        <w:t>Oborinske vode</w:t>
      </w:r>
    </w:p>
    <w:p w14:paraId="58772EFA" w14:textId="77777777" w:rsidR="00587946" w:rsidRDefault="00587946" w:rsidP="00587946">
      <w:pPr>
        <w:pStyle w:val="ListParagraph"/>
        <w:numPr>
          <w:ilvl w:val="0"/>
          <w:numId w:val="6"/>
        </w:numPr>
        <w:spacing w:after="0"/>
        <w:jc w:val="both"/>
        <w:rPr>
          <w:rFonts w:cstheme="minorHAnsi"/>
          <w:noProof/>
          <w:color w:val="000000" w:themeColor="text1"/>
          <w:sz w:val="24"/>
          <w:szCs w:val="24"/>
          <w:lang w:val="bs-Latn-BA"/>
        </w:rPr>
      </w:pPr>
      <w:r>
        <w:rPr>
          <w:rFonts w:cstheme="minorHAnsi"/>
          <w:noProof/>
          <w:color w:val="000000" w:themeColor="text1"/>
          <w:sz w:val="24"/>
          <w:szCs w:val="24"/>
          <w:lang w:val="bs-Latn-BA"/>
        </w:rPr>
        <w:t>Sanitarno-fekalne vode</w:t>
      </w:r>
    </w:p>
    <w:p w14:paraId="6F52004A" w14:textId="77777777" w:rsidR="00587946" w:rsidRPr="00F72F7A" w:rsidRDefault="00587946" w:rsidP="00587946">
      <w:pPr>
        <w:pStyle w:val="ListParagraph"/>
        <w:numPr>
          <w:ilvl w:val="0"/>
          <w:numId w:val="6"/>
        </w:numPr>
        <w:spacing w:after="0"/>
        <w:jc w:val="both"/>
        <w:rPr>
          <w:rFonts w:cstheme="minorHAnsi"/>
          <w:noProof/>
          <w:color w:val="000000" w:themeColor="text1"/>
          <w:sz w:val="24"/>
          <w:szCs w:val="24"/>
          <w:lang w:val="bs-Latn-BA"/>
        </w:rPr>
      </w:pPr>
      <w:r>
        <w:rPr>
          <w:rFonts w:cstheme="minorHAnsi"/>
          <w:noProof/>
          <w:color w:val="000000" w:themeColor="text1"/>
          <w:sz w:val="24"/>
          <w:szCs w:val="24"/>
          <w:lang w:val="bs-Latn-BA"/>
        </w:rPr>
        <w:t>Tehnološke otpadne vode</w:t>
      </w:r>
    </w:p>
    <w:p w14:paraId="37E1FE0F" w14:textId="77777777" w:rsidR="00587946" w:rsidRDefault="00587946" w:rsidP="00587946">
      <w:pPr>
        <w:spacing w:after="0"/>
        <w:jc w:val="both"/>
        <w:rPr>
          <w:rFonts w:cstheme="minorHAnsi"/>
          <w:noProof/>
          <w:color w:val="000000" w:themeColor="text1"/>
          <w:sz w:val="24"/>
          <w:szCs w:val="24"/>
          <w:lang w:val="bs-Latn-BA"/>
        </w:rPr>
      </w:pPr>
    </w:p>
    <w:p w14:paraId="73DC63EE" w14:textId="77777777" w:rsidR="00587946" w:rsidRPr="0067435E" w:rsidRDefault="00587946" w:rsidP="00587946">
      <w:pPr>
        <w:spacing w:after="0"/>
        <w:jc w:val="both"/>
        <w:rPr>
          <w:rFonts w:cstheme="minorHAnsi"/>
          <w:noProof/>
          <w:color w:val="000000" w:themeColor="text1"/>
          <w:sz w:val="24"/>
          <w:szCs w:val="24"/>
          <w:lang w:val="bs-Latn-BA"/>
        </w:rPr>
      </w:pPr>
      <w:proofErr w:type="spellStart"/>
      <w:r w:rsidRPr="0067435E">
        <w:rPr>
          <w:rFonts w:cstheme="minorHAnsi"/>
          <w:sz w:val="24"/>
          <w:szCs w:val="24"/>
        </w:rPr>
        <w:t>Oborinske</w:t>
      </w:r>
      <w:proofErr w:type="spellEnd"/>
      <w:r w:rsidRPr="0067435E">
        <w:rPr>
          <w:rFonts w:cstheme="minorHAnsi"/>
          <w:sz w:val="24"/>
          <w:szCs w:val="24"/>
        </w:rPr>
        <w:t xml:space="preserve"> </w:t>
      </w:r>
      <w:proofErr w:type="spellStart"/>
      <w:r w:rsidRPr="0067435E">
        <w:rPr>
          <w:rFonts w:cstheme="minorHAnsi"/>
          <w:sz w:val="24"/>
          <w:szCs w:val="24"/>
        </w:rPr>
        <w:t>vode</w:t>
      </w:r>
      <w:proofErr w:type="spellEnd"/>
      <w:r w:rsidRPr="0067435E">
        <w:rPr>
          <w:rFonts w:cstheme="minorHAnsi"/>
          <w:sz w:val="24"/>
          <w:szCs w:val="24"/>
        </w:rPr>
        <w:t xml:space="preserve"> </w:t>
      </w:r>
      <w:proofErr w:type="spellStart"/>
      <w:r w:rsidRPr="0067435E">
        <w:rPr>
          <w:rFonts w:cstheme="minorHAnsi"/>
          <w:sz w:val="24"/>
          <w:szCs w:val="24"/>
        </w:rPr>
        <w:t>sa</w:t>
      </w:r>
      <w:proofErr w:type="spellEnd"/>
      <w:r w:rsidRPr="0067435E">
        <w:rPr>
          <w:rFonts w:cstheme="minorHAnsi"/>
          <w:sz w:val="24"/>
          <w:szCs w:val="24"/>
        </w:rPr>
        <w:t xml:space="preserve"> </w:t>
      </w:r>
      <w:proofErr w:type="spellStart"/>
      <w:r w:rsidRPr="0067435E">
        <w:rPr>
          <w:rFonts w:cstheme="minorHAnsi"/>
          <w:sz w:val="24"/>
          <w:szCs w:val="24"/>
        </w:rPr>
        <w:t>uređenih</w:t>
      </w:r>
      <w:proofErr w:type="spellEnd"/>
      <w:r w:rsidRPr="0067435E">
        <w:rPr>
          <w:rFonts w:cstheme="minorHAnsi"/>
          <w:sz w:val="24"/>
          <w:szCs w:val="24"/>
        </w:rPr>
        <w:t xml:space="preserve"> </w:t>
      </w:r>
      <w:proofErr w:type="spellStart"/>
      <w:r w:rsidRPr="0067435E">
        <w:rPr>
          <w:rFonts w:cstheme="minorHAnsi"/>
          <w:sz w:val="24"/>
          <w:szCs w:val="24"/>
        </w:rPr>
        <w:t>manipulativnih</w:t>
      </w:r>
      <w:proofErr w:type="spellEnd"/>
      <w:r w:rsidRPr="0067435E">
        <w:rPr>
          <w:rFonts w:cstheme="minorHAnsi"/>
          <w:sz w:val="24"/>
          <w:szCs w:val="24"/>
        </w:rPr>
        <w:t xml:space="preserve"> </w:t>
      </w:r>
      <w:proofErr w:type="spellStart"/>
      <w:r w:rsidRPr="0067435E">
        <w:rPr>
          <w:rFonts w:cstheme="minorHAnsi"/>
          <w:sz w:val="24"/>
          <w:szCs w:val="24"/>
        </w:rPr>
        <w:t>površina</w:t>
      </w:r>
      <w:proofErr w:type="spellEnd"/>
      <w:r w:rsidRPr="0067435E">
        <w:rPr>
          <w:rFonts w:cstheme="minorHAnsi"/>
          <w:sz w:val="24"/>
          <w:szCs w:val="24"/>
        </w:rPr>
        <w:t xml:space="preserve"> se </w:t>
      </w:r>
      <w:proofErr w:type="spellStart"/>
      <w:r w:rsidRPr="0067435E">
        <w:rPr>
          <w:rFonts w:cstheme="minorHAnsi"/>
          <w:sz w:val="24"/>
          <w:szCs w:val="24"/>
        </w:rPr>
        <w:t>skupljaju</w:t>
      </w:r>
      <w:proofErr w:type="spellEnd"/>
      <w:r w:rsidRPr="0067435E">
        <w:rPr>
          <w:rFonts w:cstheme="minorHAnsi"/>
          <w:sz w:val="24"/>
          <w:szCs w:val="24"/>
        </w:rPr>
        <w:t xml:space="preserve"> </w:t>
      </w:r>
      <w:proofErr w:type="spellStart"/>
      <w:r w:rsidRPr="0067435E">
        <w:rPr>
          <w:rFonts w:cstheme="minorHAnsi"/>
          <w:sz w:val="24"/>
          <w:szCs w:val="24"/>
        </w:rPr>
        <w:t>preko</w:t>
      </w:r>
      <w:proofErr w:type="spellEnd"/>
      <w:r w:rsidRPr="0067435E">
        <w:rPr>
          <w:rFonts w:cstheme="minorHAnsi"/>
          <w:sz w:val="24"/>
          <w:szCs w:val="24"/>
        </w:rPr>
        <w:t xml:space="preserve"> </w:t>
      </w:r>
      <w:proofErr w:type="spellStart"/>
      <w:r w:rsidRPr="0067435E">
        <w:rPr>
          <w:rFonts w:cstheme="minorHAnsi"/>
          <w:sz w:val="24"/>
          <w:szCs w:val="24"/>
        </w:rPr>
        <w:t>linijske</w:t>
      </w:r>
      <w:proofErr w:type="spellEnd"/>
      <w:r w:rsidRPr="0067435E">
        <w:rPr>
          <w:rFonts w:cstheme="minorHAnsi"/>
          <w:sz w:val="24"/>
          <w:szCs w:val="24"/>
        </w:rPr>
        <w:t xml:space="preserve"> </w:t>
      </w:r>
      <w:proofErr w:type="spellStart"/>
      <w:r w:rsidRPr="0067435E">
        <w:rPr>
          <w:rFonts w:cstheme="minorHAnsi"/>
          <w:sz w:val="24"/>
          <w:szCs w:val="24"/>
        </w:rPr>
        <w:t>slivne</w:t>
      </w:r>
      <w:proofErr w:type="spellEnd"/>
      <w:r w:rsidRPr="0067435E">
        <w:rPr>
          <w:rFonts w:cstheme="minorHAnsi"/>
          <w:sz w:val="24"/>
          <w:szCs w:val="24"/>
        </w:rPr>
        <w:t xml:space="preserve"> </w:t>
      </w:r>
      <w:proofErr w:type="spellStart"/>
      <w:r w:rsidRPr="0067435E">
        <w:rPr>
          <w:rFonts w:cstheme="minorHAnsi"/>
          <w:sz w:val="24"/>
          <w:szCs w:val="24"/>
        </w:rPr>
        <w:t>rešetke</w:t>
      </w:r>
      <w:proofErr w:type="spellEnd"/>
      <w:r w:rsidRPr="0067435E">
        <w:rPr>
          <w:rFonts w:cstheme="minorHAnsi"/>
          <w:sz w:val="24"/>
          <w:szCs w:val="24"/>
        </w:rPr>
        <w:t xml:space="preserve"> </w:t>
      </w:r>
      <w:proofErr w:type="spellStart"/>
      <w:r w:rsidRPr="0067435E">
        <w:rPr>
          <w:rFonts w:cstheme="minorHAnsi"/>
          <w:sz w:val="24"/>
          <w:szCs w:val="24"/>
        </w:rPr>
        <w:t>i</w:t>
      </w:r>
      <w:proofErr w:type="spellEnd"/>
      <w:r w:rsidRPr="0067435E">
        <w:rPr>
          <w:rFonts w:cstheme="minorHAnsi"/>
          <w:sz w:val="24"/>
          <w:szCs w:val="24"/>
        </w:rPr>
        <w:t xml:space="preserve"> </w:t>
      </w:r>
      <w:proofErr w:type="spellStart"/>
      <w:r w:rsidRPr="0067435E">
        <w:rPr>
          <w:rFonts w:cstheme="minorHAnsi"/>
          <w:sz w:val="24"/>
          <w:szCs w:val="24"/>
        </w:rPr>
        <w:t>odvode</w:t>
      </w:r>
      <w:proofErr w:type="spellEnd"/>
      <w:r w:rsidRPr="0067435E">
        <w:rPr>
          <w:rFonts w:cstheme="minorHAnsi"/>
          <w:sz w:val="24"/>
          <w:szCs w:val="24"/>
        </w:rPr>
        <w:t xml:space="preserve"> </w:t>
      </w:r>
      <w:proofErr w:type="spellStart"/>
      <w:r w:rsidRPr="0067435E">
        <w:rPr>
          <w:rFonts w:cstheme="minorHAnsi"/>
          <w:sz w:val="24"/>
          <w:szCs w:val="24"/>
        </w:rPr>
        <w:t>posebnom</w:t>
      </w:r>
      <w:proofErr w:type="spellEnd"/>
      <w:r w:rsidRPr="0067435E">
        <w:rPr>
          <w:rFonts w:cstheme="minorHAnsi"/>
          <w:sz w:val="24"/>
          <w:szCs w:val="24"/>
        </w:rPr>
        <w:t xml:space="preserve"> </w:t>
      </w:r>
      <w:proofErr w:type="spellStart"/>
      <w:r w:rsidRPr="0067435E">
        <w:rPr>
          <w:rFonts w:cstheme="minorHAnsi"/>
          <w:sz w:val="24"/>
          <w:szCs w:val="24"/>
        </w:rPr>
        <w:t>kanalizacijom</w:t>
      </w:r>
      <w:proofErr w:type="spellEnd"/>
      <w:r w:rsidRPr="0067435E">
        <w:rPr>
          <w:rFonts w:cstheme="minorHAnsi"/>
          <w:sz w:val="24"/>
          <w:szCs w:val="24"/>
        </w:rPr>
        <w:t xml:space="preserve"> u </w:t>
      </w:r>
      <w:proofErr w:type="spellStart"/>
      <w:r w:rsidRPr="0067435E">
        <w:rPr>
          <w:rFonts w:cstheme="minorHAnsi"/>
          <w:sz w:val="24"/>
          <w:szCs w:val="24"/>
        </w:rPr>
        <w:t>trokomorni</w:t>
      </w:r>
      <w:proofErr w:type="spellEnd"/>
      <w:r w:rsidRPr="0067435E">
        <w:rPr>
          <w:rFonts w:cstheme="minorHAnsi"/>
          <w:sz w:val="24"/>
          <w:szCs w:val="24"/>
        </w:rPr>
        <w:t xml:space="preserve"> </w:t>
      </w:r>
      <w:r w:rsidRPr="0067435E">
        <w:rPr>
          <w:rFonts w:cstheme="minorHAnsi"/>
          <w:sz w:val="24"/>
          <w:szCs w:val="24"/>
          <w:lang w:val="de-DE" w:eastAsia="de-DE" w:bidi="de-DE"/>
        </w:rPr>
        <w:t xml:space="preserve">Separator </w:t>
      </w:r>
      <w:proofErr w:type="spellStart"/>
      <w:r w:rsidRPr="0067435E">
        <w:rPr>
          <w:rFonts w:cstheme="minorHAnsi"/>
          <w:sz w:val="24"/>
          <w:szCs w:val="24"/>
        </w:rPr>
        <w:t>radi</w:t>
      </w:r>
      <w:proofErr w:type="spellEnd"/>
      <w:r w:rsidRPr="0067435E">
        <w:rPr>
          <w:rFonts w:cstheme="minorHAnsi"/>
          <w:sz w:val="24"/>
          <w:szCs w:val="24"/>
        </w:rPr>
        <w:t xml:space="preserve"> </w:t>
      </w:r>
      <w:proofErr w:type="spellStart"/>
      <w:r w:rsidRPr="0067435E">
        <w:rPr>
          <w:rFonts w:cstheme="minorHAnsi"/>
          <w:sz w:val="24"/>
          <w:szCs w:val="24"/>
        </w:rPr>
        <w:t>odvajanja</w:t>
      </w:r>
      <w:proofErr w:type="spellEnd"/>
      <w:r w:rsidRPr="0067435E">
        <w:rPr>
          <w:rFonts w:cstheme="minorHAnsi"/>
          <w:sz w:val="24"/>
          <w:szCs w:val="24"/>
        </w:rPr>
        <w:t xml:space="preserve"> </w:t>
      </w:r>
      <w:proofErr w:type="spellStart"/>
      <w:r w:rsidRPr="0067435E">
        <w:rPr>
          <w:rFonts w:cstheme="minorHAnsi"/>
          <w:sz w:val="24"/>
          <w:szCs w:val="24"/>
        </w:rPr>
        <w:t>masnoća</w:t>
      </w:r>
      <w:proofErr w:type="spellEnd"/>
      <w:r w:rsidRPr="0067435E">
        <w:rPr>
          <w:rFonts w:cstheme="minorHAnsi"/>
          <w:sz w:val="24"/>
          <w:szCs w:val="24"/>
        </w:rPr>
        <w:t xml:space="preserve"> </w:t>
      </w:r>
      <w:proofErr w:type="spellStart"/>
      <w:r w:rsidRPr="0067435E">
        <w:rPr>
          <w:rFonts w:cstheme="minorHAnsi"/>
          <w:sz w:val="24"/>
          <w:szCs w:val="24"/>
        </w:rPr>
        <w:t>i</w:t>
      </w:r>
      <w:proofErr w:type="spellEnd"/>
      <w:r w:rsidRPr="0067435E">
        <w:rPr>
          <w:rFonts w:cstheme="minorHAnsi"/>
          <w:sz w:val="24"/>
          <w:szCs w:val="24"/>
        </w:rPr>
        <w:t xml:space="preserve"> </w:t>
      </w:r>
      <w:proofErr w:type="spellStart"/>
      <w:r w:rsidRPr="0067435E">
        <w:rPr>
          <w:rFonts w:cstheme="minorHAnsi"/>
          <w:sz w:val="24"/>
          <w:szCs w:val="24"/>
        </w:rPr>
        <w:t>mehaničkih</w:t>
      </w:r>
      <w:proofErr w:type="spellEnd"/>
      <w:r w:rsidRPr="0067435E">
        <w:rPr>
          <w:rFonts w:cstheme="minorHAnsi"/>
          <w:sz w:val="24"/>
          <w:szCs w:val="24"/>
        </w:rPr>
        <w:t xml:space="preserve"> </w:t>
      </w:r>
      <w:proofErr w:type="spellStart"/>
      <w:r w:rsidRPr="0067435E">
        <w:rPr>
          <w:rFonts w:cstheme="minorHAnsi"/>
          <w:sz w:val="24"/>
          <w:szCs w:val="24"/>
        </w:rPr>
        <w:t>nečistoća</w:t>
      </w:r>
      <w:proofErr w:type="spellEnd"/>
      <w:r w:rsidRPr="0067435E">
        <w:rPr>
          <w:rFonts w:cstheme="minorHAnsi"/>
          <w:sz w:val="24"/>
          <w:szCs w:val="24"/>
        </w:rPr>
        <w:t xml:space="preserve"> </w:t>
      </w:r>
      <w:proofErr w:type="spellStart"/>
      <w:r w:rsidRPr="0067435E">
        <w:rPr>
          <w:rFonts w:cstheme="minorHAnsi"/>
          <w:sz w:val="24"/>
          <w:szCs w:val="24"/>
        </w:rPr>
        <w:t>odnosno</w:t>
      </w:r>
      <w:proofErr w:type="spellEnd"/>
      <w:r w:rsidRPr="0067435E">
        <w:rPr>
          <w:rFonts w:cstheme="minorHAnsi"/>
          <w:sz w:val="24"/>
          <w:szCs w:val="24"/>
        </w:rPr>
        <w:t xml:space="preserve"> </w:t>
      </w:r>
      <w:proofErr w:type="spellStart"/>
      <w:r w:rsidRPr="0067435E">
        <w:rPr>
          <w:rFonts w:cstheme="minorHAnsi"/>
          <w:sz w:val="24"/>
          <w:szCs w:val="24"/>
        </w:rPr>
        <w:t>prečišćavanja</w:t>
      </w:r>
      <w:proofErr w:type="spellEnd"/>
      <w:r w:rsidRPr="0067435E">
        <w:rPr>
          <w:rFonts w:cstheme="minorHAnsi"/>
          <w:sz w:val="24"/>
          <w:szCs w:val="24"/>
        </w:rPr>
        <w:t xml:space="preserve"> </w:t>
      </w:r>
      <w:proofErr w:type="spellStart"/>
      <w:r w:rsidRPr="0067435E">
        <w:rPr>
          <w:rFonts w:cstheme="minorHAnsi"/>
          <w:sz w:val="24"/>
          <w:szCs w:val="24"/>
        </w:rPr>
        <w:t>prije</w:t>
      </w:r>
      <w:proofErr w:type="spellEnd"/>
      <w:r w:rsidRPr="0067435E">
        <w:rPr>
          <w:rFonts w:cstheme="minorHAnsi"/>
          <w:sz w:val="24"/>
          <w:szCs w:val="24"/>
        </w:rPr>
        <w:t xml:space="preserve"> </w:t>
      </w:r>
      <w:proofErr w:type="spellStart"/>
      <w:r w:rsidRPr="0067435E">
        <w:rPr>
          <w:rFonts w:cstheme="minorHAnsi"/>
          <w:sz w:val="24"/>
          <w:szCs w:val="24"/>
        </w:rPr>
        <w:t>njihovog</w:t>
      </w:r>
      <w:proofErr w:type="spellEnd"/>
      <w:r w:rsidRPr="0067435E">
        <w:rPr>
          <w:rFonts w:cstheme="minorHAnsi"/>
          <w:sz w:val="24"/>
          <w:szCs w:val="24"/>
        </w:rPr>
        <w:t xml:space="preserve"> </w:t>
      </w:r>
      <w:proofErr w:type="spellStart"/>
      <w:r w:rsidRPr="0067435E">
        <w:rPr>
          <w:rFonts w:cstheme="minorHAnsi"/>
          <w:sz w:val="24"/>
          <w:szCs w:val="24"/>
        </w:rPr>
        <w:t>ispuštanja</w:t>
      </w:r>
      <w:proofErr w:type="spellEnd"/>
      <w:r w:rsidRPr="0067435E">
        <w:rPr>
          <w:rFonts w:cstheme="minorHAnsi"/>
          <w:sz w:val="24"/>
          <w:szCs w:val="24"/>
        </w:rPr>
        <w:t xml:space="preserve"> u </w:t>
      </w:r>
      <w:proofErr w:type="spellStart"/>
      <w:r>
        <w:rPr>
          <w:rFonts w:cstheme="minorHAnsi"/>
          <w:sz w:val="24"/>
          <w:szCs w:val="24"/>
        </w:rPr>
        <w:t>recepijent</w:t>
      </w:r>
      <w:proofErr w:type="spellEnd"/>
      <w:r w:rsidRPr="0067435E">
        <w:rPr>
          <w:rFonts w:cstheme="minorHAnsi"/>
          <w:sz w:val="24"/>
          <w:szCs w:val="24"/>
        </w:rPr>
        <w:t>.</w:t>
      </w:r>
    </w:p>
    <w:p w14:paraId="68F2A389" w14:textId="77777777" w:rsidR="00587946" w:rsidRDefault="00587946" w:rsidP="00587946">
      <w:pPr>
        <w:spacing w:after="0"/>
        <w:jc w:val="both"/>
        <w:rPr>
          <w:rFonts w:cstheme="minorHAnsi"/>
          <w:noProof/>
          <w:color w:val="000000" w:themeColor="text1"/>
          <w:sz w:val="24"/>
          <w:szCs w:val="24"/>
          <w:lang w:val="bs-Latn-BA"/>
        </w:rPr>
      </w:pPr>
    </w:p>
    <w:p w14:paraId="3F78A532" w14:textId="77777777" w:rsidR="00587946" w:rsidRDefault="00587946" w:rsidP="00587946">
      <w:pPr>
        <w:spacing w:after="0"/>
        <w:jc w:val="both"/>
        <w:rPr>
          <w:rFonts w:cstheme="minorHAnsi"/>
          <w:noProof/>
          <w:color w:val="000000" w:themeColor="text1"/>
          <w:sz w:val="24"/>
          <w:szCs w:val="24"/>
          <w:lang w:val="bs-Latn-BA"/>
        </w:rPr>
      </w:pPr>
      <w:r w:rsidRPr="00540F81">
        <w:rPr>
          <w:rFonts w:cstheme="minorHAnsi"/>
          <w:noProof/>
          <w:color w:val="000000" w:themeColor="text1"/>
          <w:sz w:val="24"/>
          <w:szCs w:val="24"/>
          <w:lang w:val="bs-Latn-BA"/>
        </w:rPr>
        <w:t>Sanitarno-fekalne vode se odvode putem lokalne kanalizacione mreže.</w:t>
      </w:r>
    </w:p>
    <w:p w14:paraId="1266549F" w14:textId="77777777" w:rsidR="00587946" w:rsidRDefault="00587946" w:rsidP="00587946">
      <w:pPr>
        <w:spacing w:after="0"/>
        <w:jc w:val="both"/>
        <w:rPr>
          <w:rFonts w:cstheme="minorHAnsi"/>
          <w:noProof/>
          <w:color w:val="000000" w:themeColor="text1"/>
          <w:sz w:val="24"/>
          <w:szCs w:val="24"/>
          <w:lang w:val="bs-Latn-BA"/>
        </w:rPr>
      </w:pPr>
    </w:p>
    <w:p w14:paraId="7AC908FD" w14:textId="77777777" w:rsidR="00587946" w:rsidRDefault="00587946" w:rsidP="00587946">
      <w:pPr>
        <w:spacing w:after="0"/>
        <w:jc w:val="both"/>
        <w:rPr>
          <w:rFonts w:cstheme="minorHAnsi"/>
          <w:noProof/>
          <w:color w:val="000000" w:themeColor="text1"/>
          <w:sz w:val="24"/>
          <w:szCs w:val="24"/>
          <w:lang w:val="bs-Latn-BA"/>
        </w:rPr>
      </w:pPr>
      <w:r>
        <w:rPr>
          <w:rFonts w:cstheme="minorHAnsi"/>
          <w:noProof/>
          <w:color w:val="000000" w:themeColor="text1"/>
          <w:sz w:val="24"/>
          <w:szCs w:val="24"/>
          <w:lang w:val="bs-Latn-BA"/>
        </w:rPr>
        <w:t xml:space="preserve">Tehnološke otpadne vode nastaju na manipulativnom dvorištu usljed transporta i obrade sekundarnih sirovina, te usljed mogućeg kvara mašina, pilikom čega može doći do prosipanja tečnih medija poput naftnih derivata, ulja i maziva. Ova vrsta otpadnih voda se prikuplja sistemom uličnih slivnika i linijske slivne rešetke, zatim vodi do </w:t>
      </w:r>
      <w:r w:rsidRPr="00950DBC">
        <w:rPr>
          <w:rFonts w:cstheme="minorHAnsi"/>
          <w:noProof/>
          <w:sz w:val="24"/>
          <w:szCs w:val="24"/>
          <w:lang w:val="bs-Latn-BA"/>
        </w:rPr>
        <w:t xml:space="preserve">trokomornog </w:t>
      </w:r>
      <w:r w:rsidRPr="006B06D4">
        <w:rPr>
          <w:rFonts w:cstheme="minorHAnsi"/>
          <w:noProof/>
          <w:sz w:val="24"/>
          <w:szCs w:val="24"/>
          <w:lang w:val="bs-Latn-BA"/>
        </w:rPr>
        <w:t xml:space="preserve">separatora </w:t>
      </w:r>
      <w:r>
        <w:rPr>
          <w:rFonts w:cstheme="minorHAnsi"/>
          <w:noProof/>
          <w:sz w:val="24"/>
          <w:szCs w:val="24"/>
          <w:lang w:val="bs-Latn-BA"/>
        </w:rPr>
        <w:t xml:space="preserve">ulja i masti, odakle se prečiščene tehnološke vode ispuštaju u lokalnu kanalizacionu mrežu a zatim u krajnji recipijent. </w:t>
      </w:r>
    </w:p>
    <w:p w14:paraId="0D6AB8B7" w14:textId="77777777" w:rsidR="00587946" w:rsidRPr="00587946" w:rsidRDefault="00587946" w:rsidP="00587946">
      <w:pPr>
        <w:spacing w:before="240"/>
        <w:jc w:val="both"/>
        <w:rPr>
          <w:rFonts w:cstheme="minorHAnsi"/>
          <w:noProof/>
          <w:color w:val="000000" w:themeColor="text1"/>
          <w:sz w:val="24"/>
          <w:szCs w:val="24"/>
          <w:lang w:val="bs-Latn-BA"/>
        </w:rPr>
      </w:pPr>
      <w:r w:rsidRPr="00587946">
        <w:rPr>
          <w:rFonts w:cstheme="minorHAnsi"/>
          <w:noProof/>
          <w:color w:val="000000" w:themeColor="text1"/>
          <w:sz w:val="24"/>
          <w:szCs w:val="24"/>
          <w:lang w:val="bs-Latn-BA"/>
        </w:rPr>
        <w:t>Tehnološki opis-separator</w:t>
      </w:r>
    </w:p>
    <w:p w14:paraId="523D000C" w14:textId="77777777" w:rsidR="00587946" w:rsidRPr="00D86375" w:rsidRDefault="00587946" w:rsidP="00587946">
      <w:pPr>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Princip rada separatora odvija se na način da prljava voda ulazi u taložnik za mulj (S), gdje se vodena struja uspori, tako da čvrste čestice (pijesak, mulj...) mogu da se izdvoje. Čvrste čestice se sakupljaju na dnu taložnika. Voda koja je onečišćena lakim tečnostima  se odvodi kroz posebne polipropilenske ploče (lamelarni taložnik 3) u separator (L). Veće kapljice lakih tekućina sakupljaju se i spajaju na pločama te se radi manje specifične težine podižu na površinu. Manje kapljice izdvajaju se iz vode pomoću koalescentnog filtera (2). To je filter iz polietilenske pjene ili iz polipropilenskih ploča na kojima se kapi sakupljaju, spajaju i podižu na površinu.</w:t>
      </w:r>
    </w:p>
    <w:tbl>
      <w:tblPr>
        <w:tblStyle w:val="Reetkatablice1"/>
        <w:tblW w:w="52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tblGrid>
      <w:tr w:rsidR="00587946" w:rsidRPr="00D86375" w14:paraId="0E8FA8B8" w14:textId="77777777" w:rsidTr="003E03C1">
        <w:trPr>
          <w:jc w:val="center"/>
        </w:trPr>
        <w:tc>
          <w:tcPr>
            <w:tcW w:w="5245" w:type="dxa"/>
          </w:tcPr>
          <w:p w14:paraId="0937B5B6" w14:textId="77777777" w:rsidR="00587946" w:rsidRPr="00D86375" w:rsidRDefault="00587946" w:rsidP="003E03C1">
            <w:pPr>
              <w:tabs>
                <w:tab w:val="left" w:pos="1766"/>
              </w:tabs>
              <w:jc w:val="center"/>
              <w:rPr>
                <w:rFonts w:cstheme="minorHAnsi"/>
                <w:lang w:val="bs-Latn-BA"/>
              </w:rPr>
            </w:pPr>
            <w:r w:rsidRPr="00D86375">
              <w:rPr>
                <w:rFonts w:cstheme="minorHAnsi"/>
                <w:noProof/>
                <w:lang w:val="hr-HR" w:eastAsia="hr-HR"/>
              </w:rPr>
              <w:lastRenderedPageBreak/>
              <w:drawing>
                <wp:inline distT="0" distB="0" distL="0" distR="0" wp14:anchorId="19D36225" wp14:editId="5D68EAE6">
                  <wp:extent cx="2866342" cy="2950234"/>
                  <wp:effectExtent l="0" t="0" r="0" b="2540"/>
                  <wp:docPr id="15"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5087" cy="2948943"/>
                          </a:xfrm>
                          <a:prstGeom prst="rect">
                            <a:avLst/>
                          </a:prstGeom>
                          <a:noFill/>
                        </pic:spPr>
                      </pic:pic>
                    </a:graphicData>
                  </a:graphic>
                </wp:inline>
              </w:drawing>
            </w:r>
          </w:p>
          <w:p w14:paraId="3942C96E" w14:textId="77777777" w:rsidR="00587946" w:rsidRPr="00D86375" w:rsidRDefault="00587946" w:rsidP="003E03C1">
            <w:pPr>
              <w:tabs>
                <w:tab w:val="left" w:pos="1766"/>
              </w:tabs>
              <w:jc w:val="center"/>
              <w:rPr>
                <w:rFonts w:cstheme="minorHAnsi"/>
                <w:lang w:val="bs-Latn-BA"/>
              </w:rPr>
            </w:pPr>
            <w:r w:rsidRPr="00D86375">
              <w:rPr>
                <w:rFonts w:cstheme="minorHAnsi"/>
                <w:lang w:val="bs-Latn-BA"/>
              </w:rPr>
              <w:t xml:space="preserve">DT-dolaz, IZ- izlaz, L-separator ulja, S – taložnik mulja, </w:t>
            </w:r>
          </w:p>
          <w:p w14:paraId="52365149" w14:textId="77777777" w:rsidR="00587946" w:rsidRPr="00D86375" w:rsidRDefault="00587946" w:rsidP="003E03C1">
            <w:pPr>
              <w:tabs>
                <w:tab w:val="left" w:pos="1766"/>
              </w:tabs>
              <w:jc w:val="center"/>
              <w:rPr>
                <w:rFonts w:cstheme="minorHAnsi"/>
                <w:lang w:val="bs-Latn-BA"/>
              </w:rPr>
            </w:pPr>
            <w:r w:rsidRPr="00D86375">
              <w:rPr>
                <w:rFonts w:cstheme="minorHAnsi"/>
                <w:lang w:val="bs-Latn-BA"/>
              </w:rPr>
              <w:t>P –priključak za uzimanje uzorka, P- posuda od armiranog poliestera, 2-koalescentni filter, 3-by-pass</w:t>
            </w:r>
          </w:p>
          <w:p w14:paraId="08D92C93" w14:textId="77777777" w:rsidR="00587946" w:rsidRPr="00D86375" w:rsidRDefault="00587946" w:rsidP="003E03C1">
            <w:pPr>
              <w:numPr>
                <w:ilvl w:val="0"/>
                <w:numId w:val="7"/>
              </w:numPr>
              <w:tabs>
                <w:tab w:val="left" w:pos="1766"/>
              </w:tabs>
              <w:contextualSpacing/>
              <w:jc w:val="center"/>
              <w:rPr>
                <w:rFonts w:cstheme="minorHAnsi"/>
                <w:lang w:val="bs-Latn-BA"/>
              </w:rPr>
            </w:pPr>
            <w:r w:rsidRPr="00D86375">
              <w:rPr>
                <w:rFonts w:cstheme="minorHAnsi"/>
                <w:lang w:val="bs-Latn-BA"/>
              </w:rPr>
              <w:t>elementi separatora</w:t>
            </w:r>
          </w:p>
        </w:tc>
      </w:tr>
    </w:tbl>
    <w:p w14:paraId="38485FDA" w14:textId="77777777" w:rsidR="00587946" w:rsidRPr="00D86375" w:rsidRDefault="00587946" w:rsidP="00587946">
      <w:pPr>
        <w:jc w:val="both"/>
        <w:rPr>
          <w:rFonts w:cstheme="minorHAnsi"/>
          <w:noProof/>
          <w:color w:val="000000" w:themeColor="text1"/>
          <w:sz w:val="24"/>
          <w:szCs w:val="24"/>
          <w:lang w:val="bs-Latn-BA"/>
        </w:rPr>
      </w:pPr>
    </w:p>
    <w:p w14:paraId="4B921333" w14:textId="77777777" w:rsidR="00587946" w:rsidRDefault="00587946" w:rsidP="00587946">
      <w:pPr>
        <w:jc w:val="both"/>
        <w:rPr>
          <w:rFonts w:cstheme="minorHAnsi"/>
          <w:i/>
          <w:noProof/>
          <w:color w:val="000000" w:themeColor="text1"/>
          <w:sz w:val="24"/>
          <w:szCs w:val="24"/>
          <w:lang w:val="bs-Latn-BA"/>
        </w:rPr>
      </w:pPr>
      <w:r w:rsidRPr="00D86375">
        <w:rPr>
          <w:rFonts w:cstheme="minorHAnsi"/>
          <w:noProof/>
          <w:color w:val="000000" w:themeColor="text1"/>
          <w:sz w:val="24"/>
          <w:szCs w:val="24"/>
          <w:lang w:val="bs-Latn-BA"/>
        </w:rPr>
        <w:t>Pročišćena voda zatim izlazi kroz odvod. Otpadne vode prečišćene u hvataču ulja ne sadrže više od 5 mg lakih tekućina (ulja) po litri vode. Tako pročišćena voda može se prema važećim europskim normama odvesti u slobodne površinske vode.</w:t>
      </w:r>
    </w:p>
    <w:p w14:paraId="3DF75FAC" w14:textId="77777777" w:rsidR="00587946" w:rsidRDefault="00587946" w:rsidP="00587946">
      <w:pPr>
        <w:jc w:val="both"/>
        <w:rPr>
          <w:rFonts w:cstheme="minorHAnsi"/>
          <w:i/>
          <w:noProof/>
          <w:color w:val="000000" w:themeColor="text1"/>
          <w:sz w:val="24"/>
          <w:szCs w:val="24"/>
          <w:lang w:val="bs-Latn-BA"/>
        </w:rPr>
      </w:pPr>
      <w:r w:rsidRPr="00C05688">
        <w:rPr>
          <w:rFonts w:cstheme="minorHAnsi"/>
          <w:i/>
          <w:noProof/>
          <w:color w:val="000000" w:themeColor="text1"/>
          <w:sz w:val="24"/>
          <w:szCs w:val="24"/>
          <w:lang w:val="bs-Latn-BA"/>
        </w:rPr>
        <w:t xml:space="preserve">Emisije u </w:t>
      </w:r>
      <w:r>
        <w:rPr>
          <w:rFonts w:cstheme="minorHAnsi"/>
          <w:i/>
          <w:noProof/>
          <w:color w:val="000000" w:themeColor="text1"/>
          <w:sz w:val="24"/>
          <w:szCs w:val="24"/>
          <w:lang w:val="bs-Latn-BA"/>
        </w:rPr>
        <w:t>tlo</w:t>
      </w:r>
      <w:r w:rsidRPr="00C05688">
        <w:rPr>
          <w:rFonts w:cstheme="minorHAnsi"/>
          <w:i/>
          <w:noProof/>
          <w:color w:val="000000" w:themeColor="text1"/>
          <w:sz w:val="24"/>
          <w:szCs w:val="24"/>
          <w:lang w:val="bs-Latn-BA"/>
        </w:rPr>
        <w:t xml:space="preserve"> </w:t>
      </w:r>
    </w:p>
    <w:p w14:paraId="561E22A6" w14:textId="77777777" w:rsidR="00587946" w:rsidRDefault="00587946" w:rsidP="00587946">
      <w:pPr>
        <w:jc w:val="both"/>
        <w:rPr>
          <w:rFonts w:cstheme="minorHAnsi"/>
          <w:noProof/>
          <w:color w:val="000000" w:themeColor="text1"/>
          <w:sz w:val="24"/>
          <w:szCs w:val="24"/>
          <w:lang w:val="bs-Latn-BA"/>
        </w:rPr>
      </w:pPr>
      <w:r w:rsidRPr="00694771">
        <w:rPr>
          <w:rFonts w:cstheme="minorHAnsi"/>
          <w:noProof/>
          <w:color w:val="000000" w:themeColor="text1"/>
          <w:sz w:val="24"/>
          <w:szCs w:val="24"/>
          <w:lang w:val="bs-Latn-BA"/>
        </w:rPr>
        <w:t>Prilikom rada pogona ne očekuju se emisij</w:t>
      </w:r>
      <w:r>
        <w:rPr>
          <w:rFonts w:cstheme="minorHAnsi"/>
          <w:noProof/>
          <w:color w:val="000000" w:themeColor="text1"/>
          <w:sz w:val="24"/>
          <w:szCs w:val="24"/>
          <w:lang w:val="bs-Latn-BA"/>
        </w:rPr>
        <w:t>e</w:t>
      </w:r>
      <w:r w:rsidRPr="00694771">
        <w:rPr>
          <w:rFonts w:cstheme="minorHAnsi"/>
          <w:noProof/>
          <w:color w:val="000000" w:themeColor="text1"/>
          <w:sz w:val="24"/>
          <w:szCs w:val="24"/>
          <w:lang w:val="bs-Latn-BA"/>
        </w:rPr>
        <w:t xml:space="preserve"> u tlo je</w:t>
      </w:r>
      <w:r>
        <w:rPr>
          <w:rFonts w:cstheme="minorHAnsi"/>
          <w:noProof/>
          <w:color w:val="000000" w:themeColor="text1"/>
          <w:sz w:val="24"/>
          <w:szCs w:val="24"/>
          <w:lang w:val="bs-Latn-BA"/>
        </w:rPr>
        <w:t>r su sve manipulativne površine b</w:t>
      </w:r>
      <w:r w:rsidRPr="00694771">
        <w:rPr>
          <w:rFonts w:cstheme="minorHAnsi"/>
          <w:noProof/>
          <w:color w:val="000000" w:themeColor="text1"/>
          <w:sz w:val="24"/>
          <w:szCs w:val="24"/>
          <w:lang w:val="bs-Latn-BA"/>
        </w:rPr>
        <w:t>etonirane/asfaltirane tako da je spriječeno zagađenje tla. Opasni otpad</w:t>
      </w:r>
      <w:r>
        <w:rPr>
          <w:rFonts w:cstheme="minorHAnsi"/>
          <w:noProof/>
          <w:color w:val="000000" w:themeColor="text1"/>
          <w:sz w:val="24"/>
          <w:szCs w:val="24"/>
          <w:lang w:val="bs-Latn-BA"/>
        </w:rPr>
        <w:t>,</w:t>
      </w:r>
      <w:r w:rsidRPr="00694771">
        <w:rPr>
          <w:rFonts w:cstheme="minorHAnsi"/>
          <w:noProof/>
          <w:color w:val="000000" w:themeColor="text1"/>
          <w:sz w:val="24"/>
          <w:szCs w:val="24"/>
          <w:lang w:val="bs-Latn-BA"/>
        </w:rPr>
        <w:t xml:space="preserve"> tj</w:t>
      </w:r>
      <w:r>
        <w:rPr>
          <w:rFonts w:cstheme="minorHAnsi"/>
          <w:noProof/>
          <w:color w:val="000000" w:themeColor="text1"/>
          <w:sz w:val="24"/>
          <w:szCs w:val="24"/>
          <w:lang w:val="bs-Latn-BA"/>
        </w:rPr>
        <w:t>.</w:t>
      </w:r>
      <w:r w:rsidRPr="00694771">
        <w:rPr>
          <w:rFonts w:cstheme="minorHAnsi"/>
          <w:noProof/>
          <w:color w:val="000000" w:themeColor="text1"/>
          <w:sz w:val="24"/>
          <w:szCs w:val="24"/>
          <w:lang w:val="bs-Latn-BA"/>
        </w:rPr>
        <w:t xml:space="preserve"> sekundarne sirovine koje se prikupljaju a potpadaju pod opasni ot</w:t>
      </w:r>
      <w:r>
        <w:rPr>
          <w:rFonts w:cstheme="minorHAnsi"/>
          <w:noProof/>
          <w:color w:val="000000" w:themeColor="text1"/>
          <w:sz w:val="24"/>
          <w:szCs w:val="24"/>
          <w:lang w:val="bs-Latn-BA"/>
        </w:rPr>
        <w:t>pad se skladište u zatvorenom/</w:t>
      </w:r>
      <w:r w:rsidRPr="00694771">
        <w:rPr>
          <w:rFonts w:cstheme="minorHAnsi"/>
          <w:noProof/>
          <w:color w:val="000000" w:themeColor="text1"/>
          <w:sz w:val="24"/>
          <w:szCs w:val="24"/>
          <w:lang w:val="bs-Latn-BA"/>
        </w:rPr>
        <w:t>natkrivenom skladištu koje je izgrađeno od čvrstog materijala (nadstrešnica označena na situaciji) u posebnimnamjenskim spremnicima koji zadovoljavaju ekološke kriterije.</w:t>
      </w:r>
      <w:r>
        <w:rPr>
          <w:rFonts w:cstheme="minorHAnsi"/>
          <w:noProof/>
          <w:color w:val="000000" w:themeColor="text1"/>
          <w:sz w:val="24"/>
          <w:szCs w:val="24"/>
          <w:lang w:val="bs-Latn-BA"/>
        </w:rPr>
        <w:t xml:space="preserve"> Bitno je napomenuti da se ovaj opasni otpad ne obrađuje/reciklira u predmetnom pogonu, nego se samo vrši njegovo skladištenje do odvoza na konačno zbrinjavanje tj predaju krajnjem korisniku. </w:t>
      </w:r>
    </w:p>
    <w:p w14:paraId="5D2419FD" w14:textId="77777777" w:rsidR="00587946" w:rsidRDefault="00587946" w:rsidP="00587946">
      <w:pPr>
        <w:jc w:val="both"/>
        <w:rPr>
          <w:rFonts w:cstheme="minorHAnsi"/>
          <w:i/>
          <w:noProof/>
          <w:color w:val="000000" w:themeColor="text1"/>
          <w:sz w:val="24"/>
          <w:szCs w:val="24"/>
          <w:lang w:val="bs-Latn-BA"/>
        </w:rPr>
      </w:pPr>
      <w:r w:rsidRPr="00540F81">
        <w:rPr>
          <w:rFonts w:cstheme="minorHAnsi"/>
          <w:i/>
          <w:noProof/>
          <w:color w:val="000000" w:themeColor="text1"/>
          <w:sz w:val="24"/>
          <w:szCs w:val="24"/>
          <w:lang w:val="bs-Latn-BA"/>
        </w:rPr>
        <w:t>Sistem javne kanalizacije</w:t>
      </w:r>
    </w:p>
    <w:p w14:paraId="4D05D706" w14:textId="77777777" w:rsidR="00587946" w:rsidRDefault="00587946" w:rsidP="00587946">
      <w:pPr>
        <w:jc w:val="both"/>
        <w:rPr>
          <w:rFonts w:cstheme="minorHAnsi"/>
          <w:noProof/>
          <w:color w:val="000000" w:themeColor="text1"/>
          <w:sz w:val="24"/>
          <w:szCs w:val="24"/>
          <w:lang w:val="bs-Latn-BA"/>
        </w:rPr>
      </w:pPr>
      <w:r w:rsidRPr="00540F81">
        <w:rPr>
          <w:rFonts w:cstheme="minorHAnsi"/>
          <w:noProof/>
          <w:color w:val="000000" w:themeColor="text1"/>
          <w:sz w:val="24"/>
          <w:szCs w:val="24"/>
          <w:lang w:val="bs-Latn-BA"/>
        </w:rPr>
        <w:t>Sanitarno-fekalne vode se odvode putem lokalne kanalizacione mreže. Količina ovih voda je neznatna, s obzirom da radi mali broj zaposlenika (</w:t>
      </w:r>
      <w:r>
        <w:rPr>
          <w:rFonts w:cstheme="minorHAnsi"/>
          <w:noProof/>
          <w:color w:val="000000" w:themeColor="text1"/>
          <w:sz w:val="24"/>
          <w:szCs w:val="24"/>
          <w:lang w:val="bs-Latn-BA"/>
        </w:rPr>
        <w:t>5</w:t>
      </w:r>
      <w:r w:rsidRPr="00540F81">
        <w:rPr>
          <w:rFonts w:cstheme="minorHAnsi"/>
          <w:noProof/>
          <w:color w:val="000000" w:themeColor="text1"/>
          <w:sz w:val="24"/>
          <w:szCs w:val="24"/>
          <w:lang w:val="bs-Latn-BA"/>
        </w:rPr>
        <w:t xml:space="preserve"> radnika).</w:t>
      </w:r>
    </w:p>
    <w:p w14:paraId="7416F265" w14:textId="77777777" w:rsidR="006C0F9B" w:rsidRDefault="006C0F9B" w:rsidP="00587946">
      <w:pPr>
        <w:pStyle w:val="Heading3"/>
        <w:rPr>
          <w:sz w:val="24"/>
          <w:szCs w:val="24"/>
        </w:rPr>
      </w:pPr>
    </w:p>
    <w:p w14:paraId="2F5DF824" w14:textId="77777777" w:rsidR="006C0F9B" w:rsidRDefault="006C0F9B" w:rsidP="00587946">
      <w:pPr>
        <w:pStyle w:val="Heading3"/>
        <w:rPr>
          <w:sz w:val="24"/>
          <w:szCs w:val="24"/>
        </w:rPr>
      </w:pPr>
    </w:p>
    <w:p w14:paraId="430542D6" w14:textId="77777777" w:rsidR="006C0F9B" w:rsidRDefault="006C0F9B" w:rsidP="00587946">
      <w:pPr>
        <w:pStyle w:val="Heading3"/>
        <w:rPr>
          <w:sz w:val="24"/>
          <w:szCs w:val="24"/>
        </w:rPr>
      </w:pPr>
    </w:p>
    <w:p w14:paraId="3BE1E9B4" w14:textId="77777777" w:rsidR="006C0F9B" w:rsidRDefault="006C0F9B" w:rsidP="00587946">
      <w:pPr>
        <w:pStyle w:val="Heading3"/>
        <w:rPr>
          <w:sz w:val="24"/>
          <w:szCs w:val="24"/>
        </w:rPr>
      </w:pPr>
    </w:p>
    <w:p w14:paraId="64CF6FB0" w14:textId="77777777" w:rsidR="006C0F9B" w:rsidRDefault="006C0F9B" w:rsidP="00587946">
      <w:pPr>
        <w:pStyle w:val="Heading3"/>
        <w:rPr>
          <w:sz w:val="24"/>
          <w:szCs w:val="24"/>
        </w:rPr>
      </w:pPr>
    </w:p>
    <w:p w14:paraId="04FC8FDA" w14:textId="77777777" w:rsidR="006C0F9B" w:rsidRDefault="006C0F9B" w:rsidP="00587946">
      <w:pPr>
        <w:pStyle w:val="Heading3"/>
        <w:rPr>
          <w:sz w:val="24"/>
          <w:szCs w:val="24"/>
        </w:rPr>
      </w:pPr>
    </w:p>
    <w:p w14:paraId="68275AA9" w14:textId="77777777" w:rsidR="00587946" w:rsidRPr="00587946" w:rsidRDefault="00615076" w:rsidP="00587946">
      <w:pPr>
        <w:pStyle w:val="Heading3"/>
        <w:rPr>
          <w:sz w:val="24"/>
          <w:szCs w:val="24"/>
        </w:rPr>
      </w:pPr>
      <w:r>
        <w:rPr>
          <w:sz w:val="24"/>
          <w:szCs w:val="24"/>
        </w:rPr>
        <w:t>E</w:t>
      </w:r>
      <w:r w:rsidR="00587946" w:rsidRPr="00587946">
        <w:rPr>
          <w:sz w:val="24"/>
          <w:szCs w:val="24"/>
        </w:rPr>
        <w:t>misije u zrak na lokalitetu</w:t>
      </w:r>
      <w:r>
        <w:rPr>
          <w:sz w:val="24"/>
          <w:szCs w:val="24"/>
        </w:rPr>
        <w:t>:</w:t>
      </w:r>
    </w:p>
    <w:tbl>
      <w:tblPr>
        <w:tblW w:w="9923"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120"/>
        <w:gridCol w:w="6803"/>
      </w:tblGrid>
      <w:tr w:rsidR="00587946" w:rsidRPr="00D86375" w14:paraId="0349CC4C" w14:textId="77777777" w:rsidTr="003E03C1">
        <w:tc>
          <w:tcPr>
            <w:tcW w:w="3120" w:type="dxa"/>
            <w:shd w:val="clear" w:color="auto" w:fill="D9E2F3" w:themeFill="accent5" w:themeFillTint="33"/>
          </w:tcPr>
          <w:p w14:paraId="48CDF5A3" w14:textId="77777777" w:rsidR="00587946" w:rsidRPr="00D86375" w:rsidRDefault="00587946" w:rsidP="003E03C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Emisiono mjesto Ref. Br:</w:t>
            </w:r>
          </w:p>
        </w:tc>
        <w:tc>
          <w:tcPr>
            <w:tcW w:w="6803" w:type="dxa"/>
            <w:shd w:val="clear" w:color="auto" w:fill="auto"/>
          </w:tcPr>
          <w:p w14:paraId="20554BCD" w14:textId="77777777" w:rsidR="00587946" w:rsidRPr="00D86375" w:rsidRDefault="00587946" w:rsidP="003E03C1">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Z</w:t>
            </w:r>
          </w:p>
        </w:tc>
      </w:tr>
      <w:tr w:rsidR="00587946" w:rsidRPr="00D86375" w14:paraId="7A1BEB94" w14:textId="77777777" w:rsidTr="003E03C1">
        <w:tc>
          <w:tcPr>
            <w:tcW w:w="3120" w:type="dxa"/>
            <w:shd w:val="clear" w:color="auto" w:fill="D9E2F3" w:themeFill="accent5" w:themeFillTint="33"/>
          </w:tcPr>
          <w:p w14:paraId="412F2466" w14:textId="77777777" w:rsidR="00587946" w:rsidRPr="00D86375" w:rsidRDefault="00587946" w:rsidP="003E03C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Izvor emisije:</w:t>
            </w:r>
          </w:p>
        </w:tc>
        <w:tc>
          <w:tcPr>
            <w:tcW w:w="6803" w:type="dxa"/>
            <w:shd w:val="clear" w:color="auto" w:fill="auto"/>
          </w:tcPr>
          <w:p w14:paraId="48943E04" w14:textId="77777777" w:rsidR="00587946" w:rsidRPr="00D86375" w:rsidRDefault="00587946" w:rsidP="003E03C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Ispusni dimnjak otpadnih dimnih plinova iz kotlovskog postrojenja</w:t>
            </w:r>
          </w:p>
        </w:tc>
      </w:tr>
      <w:tr w:rsidR="00587946" w:rsidRPr="00D86375" w14:paraId="34C23CD5" w14:textId="77777777" w:rsidTr="003E03C1">
        <w:tc>
          <w:tcPr>
            <w:tcW w:w="3120" w:type="dxa"/>
            <w:shd w:val="clear" w:color="auto" w:fill="D9E2F3" w:themeFill="accent5" w:themeFillTint="33"/>
          </w:tcPr>
          <w:p w14:paraId="1C297B96" w14:textId="77777777" w:rsidR="00587946" w:rsidRPr="00D86375" w:rsidRDefault="00587946" w:rsidP="003E03C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Opis:</w:t>
            </w:r>
          </w:p>
        </w:tc>
        <w:tc>
          <w:tcPr>
            <w:tcW w:w="6803" w:type="dxa"/>
            <w:shd w:val="clear" w:color="auto" w:fill="auto"/>
          </w:tcPr>
          <w:p w14:paraId="7E76F5D7" w14:textId="77777777" w:rsidR="00587946" w:rsidRPr="00D86375" w:rsidRDefault="00587946" w:rsidP="003E03C1">
            <w:pPr>
              <w:jc w:val="both"/>
              <w:rPr>
                <w:rFonts w:cstheme="minorHAnsi"/>
                <w:noProof/>
                <w:color w:val="000000" w:themeColor="text1"/>
                <w:sz w:val="24"/>
                <w:szCs w:val="24"/>
                <w:lang w:val="bs-Latn-BA"/>
              </w:rPr>
            </w:pPr>
            <w:r>
              <w:rPr>
                <w:rFonts w:cstheme="minorHAnsi"/>
                <w:noProof/>
                <w:color w:val="000000" w:themeColor="text1"/>
                <w:sz w:val="24"/>
                <w:szCs w:val="24"/>
                <w:lang w:val="bs-Latn-BA"/>
              </w:rPr>
              <w:t>Peć služi za zagrijavanje manjeg dijela upravnog objekta (kancelarija i blagajna), a instalirana snaga če biti po odluci investitora do 50 kW  i kao takva ne emituje značajne količine štetnih materija (čvrsto gorivo-pelet).</w:t>
            </w:r>
          </w:p>
        </w:tc>
      </w:tr>
      <w:tr w:rsidR="00587946" w:rsidRPr="00D86375" w14:paraId="026A9F75" w14:textId="77777777" w:rsidTr="003E03C1">
        <w:tc>
          <w:tcPr>
            <w:tcW w:w="3120" w:type="dxa"/>
            <w:shd w:val="clear" w:color="auto" w:fill="D9E2F3" w:themeFill="accent5" w:themeFillTint="33"/>
          </w:tcPr>
          <w:p w14:paraId="1AA47772" w14:textId="77777777" w:rsidR="00587946" w:rsidRPr="00D86375" w:rsidRDefault="00587946" w:rsidP="003E03C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Koordinate po državnom koordinatnom sistemu</w:t>
            </w:r>
          </w:p>
        </w:tc>
        <w:tc>
          <w:tcPr>
            <w:tcW w:w="6803" w:type="dxa"/>
            <w:shd w:val="clear" w:color="auto" w:fill="auto"/>
          </w:tcPr>
          <w:p w14:paraId="32870F81" w14:textId="77777777" w:rsidR="00587946" w:rsidRPr="00D86375" w:rsidRDefault="00587946" w:rsidP="003E03C1">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X 442653, Y 180913</w:t>
            </w:r>
          </w:p>
        </w:tc>
      </w:tr>
      <w:tr w:rsidR="00587946" w:rsidRPr="00D86375" w14:paraId="49A1FFC2" w14:textId="77777777" w:rsidTr="003E03C1">
        <w:tc>
          <w:tcPr>
            <w:tcW w:w="3120" w:type="dxa"/>
            <w:shd w:val="clear" w:color="auto" w:fill="D9E2F3" w:themeFill="accent5" w:themeFillTint="33"/>
          </w:tcPr>
          <w:p w14:paraId="4F740BF1" w14:textId="77777777" w:rsidR="00587946" w:rsidRPr="00D86375" w:rsidRDefault="00587946" w:rsidP="003E03C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Detalji o dimnjaku      </w:t>
            </w:r>
          </w:p>
          <w:p w14:paraId="31FAFE7C" w14:textId="77777777" w:rsidR="00587946" w:rsidRPr="00D86375" w:rsidRDefault="00587946" w:rsidP="003E03C1">
            <w:pPr>
              <w:spacing w:after="0" w:line="240" w:lineRule="auto"/>
              <w:ind w:left="1593"/>
              <w:jc w:val="right"/>
              <w:rPr>
                <w:rFonts w:cstheme="minorHAnsi"/>
                <w:noProof/>
                <w:color w:val="000000" w:themeColor="text1"/>
                <w:sz w:val="24"/>
                <w:szCs w:val="24"/>
                <w:lang w:val="bs-Latn-BA"/>
              </w:rPr>
            </w:pPr>
            <w:r w:rsidRPr="00D86375">
              <w:rPr>
                <w:rFonts w:cstheme="minorHAnsi"/>
                <w:noProof/>
                <w:color w:val="000000" w:themeColor="text1"/>
                <w:sz w:val="24"/>
                <w:szCs w:val="24"/>
                <w:lang w:val="bs-Latn-BA"/>
              </w:rPr>
              <w:t>Dijametar:</w:t>
            </w:r>
          </w:p>
          <w:p w14:paraId="0501B50A" w14:textId="77777777" w:rsidR="00587946" w:rsidRPr="00D86375" w:rsidRDefault="00587946" w:rsidP="003E03C1">
            <w:pPr>
              <w:spacing w:after="0" w:line="240" w:lineRule="auto"/>
              <w:jc w:val="right"/>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  Visina (m):</w:t>
            </w:r>
          </w:p>
        </w:tc>
        <w:tc>
          <w:tcPr>
            <w:tcW w:w="6803" w:type="dxa"/>
            <w:shd w:val="clear" w:color="auto" w:fill="auto"/>
            <w:vAlign w:val="center"/>
          </w:tcPr>
          <w:p w14:paraId="2D8AF9E1" w14:textId="77777777" w:rsidR="00587946" w:rsidRDefault="00587946" w:rsidP="003E03C1">
            <w:pPr>
              <w:spacing w:after="0" w:line="240" w:lineRule="auto"/>
              <w:rPr>
                <w:rFonts w:cstheme="minorHAnsi"/>
                <w:noProof/>
                <w:color w:val="000000" w:themeColor="text1"/>
                <w:sz w:val="24"/>
                <w:szCs w:val="24"/>
                <w:lang w:val="bs-Latn-BA"/>
              </w:rPr>
            </w:pPr>
          </w:p>
          <w:p w14:paraId="47A0FDE3" w14:textId="77777777" w:rsidR="00587946" w:rsidRDefault="00587946" w:rsidP="003E03C1">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Fi 180 mm</w:t>
            </w:r>
          </w:p>
          <w:p w14:paraId="0638BC71" w14:textId="77777777" w:rsidR="00587946" w:rsidRPr="00D86375" w:rsidRDefault="00587946" w:rsidP="003E03C1">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6 m</w:t>
            </w:r>
          </w:p>
        </w:tc>
      </w:tr>
      <w:tr w:rsidR="00587946" w:rsidRPr="00D86375" w14:paraId="2C856AE0" w14:textId="77777777" w:rsidTr="003E03C1">
        <w:tc>
          <w:tcPr>
            <w:tcW w:w="3120" w:type="dxa"/>
            <w:shd w:val="clear" w:color="auto" w:fill="D9E2F3" w:themeFill="accent5" w:themeFillTint="33"/>
          </w:tcPr>
          <w:p w14:paraId="66DDA4F8" w14:textId="77777777" w:rsidR="00587946" w:rsidRPr="00D86375" w:rsidRDefault="00587946" w:rsidP="003E03C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Datum početka emitovanja:</w:t>
            </w:r>
          </w:p>
        </w:tc>
        <w:tc>
          <w:tcPr>
            <w:tcW w:w="6803" w:type="dxa"/>
            <w:shd w:val="clear" w:color="auto" w:fill="auto"/>
            <w:vAlign w:val="center"/>
          </w:tcPr>
          <w:p w14:paraId="600EA2B9" w14:textId="77777777" w:rsidR="00587946" w:rsidRPr="00D86375" w:rsidRDefault="00587946" w:rsidP="00615076">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Novembar 2022 godine</w:t>
            </w:r>
          </w:p>
        </w:tc>
      </w:tr>
    </w:tbl>
    <w:p w14:paraId="1561DAC9" w14:textId="77777777" w:rsidR="00587946" w:rsidRPr="00D86375" w:rsidRDefault="00587946" w:rsidP="00587946">
      <w:pPr>
        <w:spacing w:after="0" w:line="240" w:lineRule="auto"/>
        <w:ind w:right="-664"/>
        <w:rPr>
          <w:rFonts w:cstheme="minorHAnsi"/>
          <w:noProof/>
          <w:color w:val="000000" w:themeColor="text1"/>
          <w:sz w:val="24"/>
          <w:szCs w:val="24"/>
          <w:lang w:val="bs-Latn-BA"/>
        </w:rPr>
      </w:pPr>
    </w:p>
    <w:p w14:paraId="66130877" w14:textId="77777777" w:rsidR="00587946" w:rsidRDefault="00587946" w:rsidP="00587946">
      <w:pPr>
        <w:spacing w:after="0" w:line="240" w:lineRule="auto"/>
        <w:ind w:right="-664"/>
        <w:rPr>
          <w:rFonts w:cstheme="minorHAnsi"/>
          <w:noProof/>
          <w:color w:val="000000" w:themeColor="text1"/>
          <w:sz w:val="24"/>
          <w:szCs w:val="24"/>
          <w:lang w:val="bs-Latn-BA"/>
        </w:rPr>
      </w:pPr>
      <w:r w:rsidRPr="00D86375">
        <w:rPr>
          <w:rFonts w:cstheme="minorHAnsi"/>
          <w:noProof/>
          <w:color w:val="000000" w:themeColor="text1"/>
          <w:sz w:val="24"/>
          <w:szCs w:val="24"/>
          <w:lang w:val="bs-Latn-BA"/>
        </w:rPr>
        <w:t>Karakteristike emisije:</w:t>
      </w:r>
      <w:r w:rsidRPr="00D86375">
        <w:rPr>
          <w:rFonts w:cstheme="minorHAnsi"/>
          <w:noProof/>
          <w:color w:val="000000" w:themeColor="text1"/>
          <w:sz w:val="24"/>
          <w:szCs w:val="24"/>
          <w:lang w:val="bs-Latn-BA"/>
        </w:rPr>
        <w:tab/>
      </w:r>
    </w:p>
    <w:p w14:paraId="0338A6F5" w14:textId="77777777" w:rsidR="006C0F9B" w:rsidRDefault="006C0F9B" w:rsidP="006C0F9B">
      <w:pPr>
        <w:spacing w:before="240"/>
        <w:jc w:val="both"/>
        <w:rPr>
          <w:rFonts w:cstheme="minorHAnsi"/>
          <w:noProof/>
          <w:color w:val="000000" w:themeColor="text1"/>
          <w:sz w:val="24"/>
          <w:szCs w:val="24"/>
          <w:lang w:val="bs-Latn-BA"/>
        </w:rPr>
      </w:pPr>
      <w:r>
        <w:rPr>
          <w:rFonts w:cstheme="minorHAnsi"/>
          <w:noProof/>
          <w:color w:val="000000" w:themeColor="text1"/>
          <w:sz w:val="24"/>
          <w:szCs w:val="24"/>
          <w:lang w:val="bs-Latn-BA"/>
        </w:rPr>
        <w:t xml:space="preserve">Kotlovsko postrojenje smješteno u kotlovnici </w:t>
      </w:r>
      <w:r w:rsidRPr="0066319A">
        <w:rPr>
          <w:rFonts w:cstheme="minorHAnsi"/>
          <w:noProof/>
          <w:color w:val="000000" w:themeColor="text1"/>
          <w:sz w:val="24"/>
          <w:szCs w:val="24"/>
          <w:lang w:val="bs-Latn-BA"/>
        </w:rPr>
        <w:t xml:space="preserve"> služi za zagrijavanje manjeg dijela objekta, a </w:t>
      </w:r>
      <w:r>
        <w:rPr>
          <w:rFonts w:cstheme="minorHAnsi"/>
          <w:noProof/>
          <w:color w:val="000000" w:themeColor="text1"/>
          <w:sz w:val="24"/>
          <w:szCs w:val="24"/>
          <w:lang w:val="bs-Latn-BA"/>
        </w:rPr>
        <w:t xml:space="preserve">planirana </w:t>
      </w:r>
      <w:r w:rsidRPr="0066319A">
        <w:rPr>
          <w:rFonts w:cstheme="minorHAnsi"/>
          <w:noProof/>
          <w:color w:val="000000" w:themeColor="text1"/>
          <w:sz w:val="24"/>
          <w:szCs w:val="24"/>
          <w:lang w:val="bs-Latn-BA"/>
        </w:rPr>
        <w:t xml:space="preserve">instalirana snaga peći je </w:t>
      </w:r>
      <w:r>
        <w:rPr>
          <w:rFonts w:cstheme="minorHAnsi"/>
          <w:noProof/>
          <w:color w:val="000000" w:themeColor="text1"/>
          <w:sz w:val="24"/>
          <w:szCs w:val="24"/>
          <w:lang w:val="bs-Latn-BA"/>
        </w:rPr>
        <w:t>do 50</w:t>
      </w:r>
      <w:r w:rsidRPr="0066319A">
        <w:rPr>
          <w:rFonts w:cstheme="minorHAnsi"/>
          <w:noProof/>
          <w:color w:val="000000" w:themeColor="text1"/>
          <w:sz w:val="24"/>
          <w:szCs w:val="24"/>
          <w:lang w:val="bs-Latn-BA"/>
        </w:rPr>
        <w:t xml:space="preserve"> kW i kao takva ne emituje značajne količine štetnih materija. Ovo postrojenje prema prema članu 3 Pravilnika o graničnim vrijednostima  emisije zagađujućih materija u zrak iz postrojenja za sagorijevanje potpada pod mala postrojenja za sagorijevanje čija toplotna snaga nije veća od 1 MW. Samim tim, prema članu 3  navedenog Pravilnika, Pravilnik</w:t>
      </w:r>
      <w:r>
        <w:rPr>
          <w:rFonts w:cstheme="minorHAnsi"/>
          <w:noProof/>
          <w:color w:val="000000" w:themeColor="text1"/>
          <w:sz w:val="24"/>
          <w:szCs w:val="24"/>
          <w:lang w:val="bs-Latn-BA"/>
        </w:rPr>
        <w:t xml:space="preserve"> o graničnim vrijednostima </w:t>
      </w:r>
      <w:r w:rsidRPr="0066319A">
        <w:rPr>
          <w:rFonts w:cstheme="minorHAnsi"/>
          <w:noProof/>
          <w:color w:val="000000" w:themeColor="text1"/>
          <w:sz w:val="24"/>
          <w:szCs w:val="24"/>
          <w:lang w:val="bs-Latn-BA"/>
        </w:rPr>
        <w:t>emisije zagađujućih materija u zrak iz postrojenja za sagorijevanje nije primjenjiv za mala i srednja postrojenja za sagorijevanje u kojima se produkti sagorijevanja koriste neposredno za zagrijavanje, te prema tome nije potrebno vršiti monitoring zagađujućih materija u zrak.</w:t>
      </w:r>
    </w:p>
    <w:p w14:paraId="2F69C3CC" w14:textId="77777777" w:rsidR="006C0F9B" w:rsidRPr="00B836B1" w:rsidRDefault="006C0F9B" w:rsidP="006C0F9B">
      <w:pPr>
        <w:spacing w:before="240"/>
        <w:jc w:val="both"/>
        <w:rPr>
          <w:rFonts w:cstheme="minorHAnsi"/>
          <w:noProof/>
          <w:color w:val="000000" w:themeColor="text1"/>
          <w:sz w:val="24"/>
          <w:szCs w:val="24"/>
          <w:lang w:val="bs-Latn-BA"/>
        </w:rPr>
      </w:pPr>
      <w:r>
        <w:rPr>
          <w:rFonts w:cstheme="minorHAnsi"/>
          <w:noProof/>
          <w:color w:val="000000" w:themeColor="text1"/>
          <w:sz w:val="24"/>
          <w:szCs w:val="24"/>
          <w:lang w:val="bs-Latn-BA"/>
        </w:rPr>
        <w:t>K</w:t>
      </w:r>
      <w:r w:rsidRPr="00B836B1">
        <w:rPr>
          <w:rFonts w:cstheme="minorHAnsi"/>
          <w:noProof/>
          <w:color w:val="000000" w:themeColor="text1"/>
          <w:sz w:val="24"/>
          <w:szCs w:val="24"/>
          <w:lang w:val="bs-Latn-BA"/>
        </w:rPr>
        <w:t xml:space="preserve">ao zagađivač vazduha </w:t>
      </w:r>
      <w:r>
        <w:rPr>
          <w:rFonts w:cstheme="minorHAnsi"/>
          <w:noProof/>
          <w:color w:val="000000" w:themeColor="text1"/>
          <w:sz w:val="24"/>
          <w:szCs w:val="24"/>
          <w:lang w:val="bs-Latn-BA"/>
        </w:rPr>
        <w:t xml:space="preserve">na predmetnoj lokaciji </w:t>
      </w:r>
      <w:r w:rsidRPr="00B836B1">
        <w:rPr>
          <w:rFonts w:cstheme="minorHAnsi"/>
          <w:noProof/>
          <w:color w:val="000000" w:themeColor="text1"/>
          <w:sz w:val="24"/>
          <w:szCs w:val="24"/>
          <w:lang w:val="bs-Latn-BA"/>
        </w:rPr>
        <w:t xml:space="preserve">javljaju se </w:t>
      </w:r>
      <w:r>
        <w:rPr>
          <w:rFonts w:cstheme="minorHAnsi"/>
          <w:noProof/>
          <w:color w:val="000000" w:themeColor="text1"/>
          <w:sz w:val="24"/>
          <w:szCs w:val="24"/>
          <w:lang w:val="bs-Latn-BA"/>
        </w:rPr>
        <w:t xml:space="preserve">i </w:t>
      </w:r>
      <w:r w:rsidRPr="00B836B1">
        <w:rPr>
          <w:rFonts w:cstheme="minorHAnsi"/>
          <w:noProof/>
          <w:color w:val="000000" w:themeColor="text1"/>
          <w:sz w:val="24"/>
          <w:szCs w:val="24"/>
          <w:lang w:val="bs-Latn-BA"/>
        </w:rPr>
        <w:t>organski hlapljivi</w:t>
      </w:r>
      <w:r>
        <w:rPr>
          <w:rFonts w:cstheme="minorHAnsi"/>
          <w:noProof/>
          <w:color w:val="000000" w:themeColor="text1"/>
          <w:sz w:val="24"/>
          <w:szCs w:val="24"/>
          <w:lang w:val="bs-Latn-BA"/>
        </w:rPr>
        <w:t xml:space="preserve"> </w:t>
      </w:r>
      <w:r w:rsidRPr="00B836B1">
        <w:rPr>
          <w:rFonts w:cstheme="minorHAnsi"/>
          <w:noProof/>
          <w:color w:val="000000" w:themeColor="text1"/>
          <w:sz w:val="24"/>
          <w:szCs w:val="24"/>
          <w:lang w:val="bs-Latn-BA"/>
        </w:rPr>
        <w:t>spojevi (VOC) koji nastaju usljed sagorijevanja i isparavanja naftnih d</w:t>
      </w:r>
      <w:r>
        <w:rPr>
          <w:rFonts w:cstheme="minorHAnsi"/>
          <w:noProof/>
          <w:color w:val="000000" w:themeColor="text1"/>
          <w:sz w:val="24"/>
          <w:szCs w:val="24"/>
          <w:lang w:val="bs-Latn-BA"/>
        </w:rPr>
        <w:t>erivata (benzin i dizel gorivo) iz motora transportnih sredstava kojima se dostavljaju i odvoze sekundarne sirovine.</w:t>
      </w:r>
    </w:p>
    <w:p w14:paraId="078924D5" w14:textId="77777777" w:rsidR="009C010C" w:rsidRDefault="006C0F9B" w:rsidP="009C010C">
      <w:pPr>
        <w:spacing w:before="240"/>
        <w:jc w:val="both"/>
        <w:rPr>
          <w:rFonts w:cstheme="minorHAnsi"/>
          <w:noProof/>
          <w:color w:val="000000" w:themeColor="text1"/>
          <w:sz w:val="24"/>
          <w:szCs w:val="24"/>
          <w:lang w:val="bs-Latn-BA"/>
        </w:rPr>
      </w:pPr>
      <w:r w:rsidRPr="00B836B1">
        <w:rPr>
          <w:rFonts w:cstheme="minorHAnsi"/>
          <w:noProof/>
          <w:color w:val="000000" w:themeColor="text1"/>
          <w:sz w:val="24"/>
          <w:szCs w:val="24"/>
          <w:lang w:val="bs-Latn-BA"/>
        </w:rPr>
        <w:t xml:space="preserve">Međutim, sagledavanjem lokacije </w:t>
      </w:r>
      <w:r>
        <w:rPr>
          <w:rFonts w:cstheme="minorHAnsi"/>
          <w:noProof/>
          <w:color w:val="000000" w:themeColor="text1"/>
          <w:sz w:val="24"/>
          <w:szCs w:val="24"/>
          <w:lang w:val="bs-Latn-BA"/>
        </w:rPr>
        <w:t>predmetnog pogona,</w:t>
      </w:r>
      <w:r w:rsidRPr="00B836B1">
        <w:rPr>
          <w:rFonts w:cstheme="minorHAnsi"/>
          <w:noProof/>
          <w:color w:val="000000" w:themeColor="text1"/>
          <w:sz w:val="24"/>
          <w:szCs w:val="24"/>
          <w:lang w:val="bs-Latn-BA"/>
        </w:rPr>
        <w:t xml:space="preserve"> može se zaključiti da je pojava organskih hlapljivih</w:t>
      </w:r>
      <w:r>
        <w:rPr>
          <w:rFonts w:cstheme="minorHAnsi"/>
          <w:noProof/>
          <w:color w:val="000000" w:themeColor="text1"/>
          <w:sz w:val="24"/>
          <w:szCs w:val="24"/>
          <w:lang w:val="bs-Latn-BA"/>
        </w:rPr>
        <w:t xml:space="preserve"> </w:t>
      </w:r>
      <w:r w:rsidRPr="00B836B1">
        <w:rPr>
          <w:rFonts w:cstheme="minorHAnsi"/>
          <w:noProof/>
          <w:color w:val="000000" w:themeColor="text1"/>
          <w:sz w:val="24"/>
          <w:szCs w:val="24"/>
          <w:lang w:val="bs-Latn-BA"/>
        </w:rPr>
        <w:t xml:space="preserve">spojeva na </w:t>
      </w:r>
      <w:r>
        <w:rPr>
          <w:rFonts w:cstheme="minorHAnsi"/>
          <w:noProof/>
          <w:color w:val="000000" w:themeColor="text1"/>
          <w:sz w:val="24"/>
          <w:szCs w:val="24"/>
          <w:lang w:val="bs-Latn-BA"/>
        </w:rPr>
        <w:t>istom</w:t>
      </w:r>
      <w:r w:rsidRPr="00B836B1">
        <w:rPr>
          <w:rFonts w:cstheme="minorHAnsi"/>
          <w:noProof/>
          <w:color w:val="000000" w:themeColor="text1"/>
          <w:sz w:val="24"/>
          <w:szCs w:val="24"/>
          <w:lang w:val="bs-Latn-BA"/>
        </w:rPr>
        <w:t xml:space="preserve"> neznatna</w:t>
      </w:r>
      <w:r>
        <w:rPr>
          <w:rFonts w:cstheme="minorHAnsi"/>
          <w:noProof/>
          <w:color w:val="000000" w:themeColor="text1"/>
          <w:sz w:val="24"/>
          <w:szCs w:val="24"/>
          <w:lang w:val="bs-Latn-BA"/>
        </w:rPr>
        <w:t xml:space="preserve"> u usporedbi sa činjenicom da se Pogon nalazi u neposrednoj blizini gradskih  saobraćajnica </w:t>
      </w:r>
      <w:r w:rsidRPr="00B836B1">
        <w:rPr>
          <w:rFonts w:cstheme="minorHAnsi"/>
          <w:noProof/>
          <w:color w:val="000000" w:themeColor="text1"/>
          <w:sz w:val="24"/>
          <w:szCs w:val="24"/>
          <w:lang w:val="bs-Latn-BA"/>
        </w:rPr>
        <w:t xml:space="preserve"> te nije potrebno vršiti monitoring VOC-a.</w:t>
      </w:r>
      <w:r w:rsidRPr="00B836B1">
        <w:rPr>
          <w:rFonts w:cstheme="minorHAnsi"/>
          <w:noProof/>
          <w:color w:val="000000" w:themeColor="text1"/>
          <w:sz w:val="24"/>
          <w:szCs w:val="24"/>
          <w:lang w:val="bs-Latn-BA"/>
        </w:rPr>
        <w:cr/>
      </w:r>
      <w:r>
        <w:rPr>
          <w:rFonts w:cstheme="minorHAnsi"/>
          <w:noProof/>
          <w:color w:val="000000" w:themeColor="text1"/>
          <w:sz w:val="24"/>
          <w:szCs w:val="24"/>
          <w:lang w:val="bs-Latn-BA"/>
        </w:rPr>
        <w:t>Kada je u pitanju emisija prašine mjerenja ULČ i PM 10 nisu vršena.</w:t>
      </w:r>
    </w:p>
    <w:p w14:paraId="3356C0F1" w14:textId="77777777" w:rsidR="002505E8" w:rsidRPr="00536CCC" w:rsidRDefault="00536CCC" w:rsidP="009C010C">
      <w:pPr>
        <w:spacing w:before="240"/>
        <w:jc w:val="both"/>
        <w:rPr>
          <w:sz w:val="24"/>
          <w:szCs w:val="24"/>
          <w:lang w:val="hr-HR"/>
        </w:rPr>
      </w:pPr>
      <w:r w:rsidRPr="00536CCC">
        <w:rPr>
          <w:sz w:val="24"/>
          <w:szCs w:val="24"/>
          <w:lang w:val="hr-HR"/>
        </w:rPr>
        <w:t>Referentne i ostale norme za mjerenje emisije zagađujućih materija i određivanje uslova mjerenja utvrđene su standardima:</w:t>
      </w:r>
    </w:p>
    <w:p w14:paraId="2234B4EB" w14:textId="77777777" w:rsidR="00536CCC" w:rsidRPr="00536CCC" w:rsidRDefault="006C0F9B" w:rsidP="00536CCC">
      <w:pPr>
        <w:pStyle w:val="NoSpacing"/>
        <w:jc w:val="both"/>
        <w:rPr>
          <w:sz w:val="24"/>
          <w:szCs w:val="24"/>
          <w:lang w:val="hr-HR"/>
        </w:rPr>
      </w:pPr>
      <w:r w:rsidRPr="00536CCC">
        <w:rPr>
          <w:sz w:val="24"/>
          <w:szCs w:val="24"/>
          <w:lang w:val="hr-HR"/>
        </w:rPr>
        <w:t>1. BAS EN 12619 Emisije iz stacionarnih izvora - Određivanje masene koncentracije ukupnog gasnog organskog karbona pri niskim koncentracijama u otpadnim gasovima: - Kontinuirana metoda plamene jonizacijske detekcije (EN 12619)</w:t>
      </w:r>
      <w:r w:rsidR="0066574C">
        <w:rPr>
          <w:sz w:val="24"/>
          <w:szCs w:val="24"/>
          <w:lang w:val="hr-HR"/>
        </w:rPr>
        <w:t>,</w:t>
      </w:r>
    </w:p>
    <w:p w14:paraId="5B0D6D44" w14:textId="77777777" w:rsidR="00536CCC" w:rsidRPr="00536CCC" w:rsidRDefault="006C0F9B" w:rsidP="00536CCC">
      <w:pPr>
        <w:pStyle w:val="NoSpacing"/>
        <w:jc w:val="both"/>
        <w:rPr>
          <w:sz w:val="24"/>
          <w:szCs w:val="24"/>
          <w:lang w:val="hr-HR"/>
        </w:rPr>
      </w:pPr>
      <w:r w:rsidRPr="00536CCC">
        <w:rPr>
          <w:sz w:val="24"/>
          <w:szCs w:val="24"/>
          <w:lang w:val="hr-HR"/>
        </w:rPr>
        <w:t xml:space="preserve"> 2. BAS EN 13211 Emisije iz stacionarnih izvora - Ručna metoda određivanja koncentracije ukupne žive (EN 13211) </w:t>
      </w:r>
      <w:r w:rsidR="0066574C">
        <w:rPr>
          <w:sz w:val="24"/>
          <w:szCs w:val="24"/>
          <w:lang w:val="hr-HR"/>
        </w:rPr>
        <w:t>,</w:t>
      </w:r>
    </w:p>
    <w:p w14:paraId="2D25B800" w14:textId="77777777" w:rsidR="00536CCC" w:rsidRPr="00536CCC" w:rsidRDefault="006C0F9B" w:rsidP="00536CCC">
      <w:pPr>
        <w:pStyle w:val="NoSpacing"/>
        <w:jc w:val="both"/>
        <w:rPr>
          <w:sz w:val="24"/>
          <w:szCs w:val="24"/>
          <w:lang w:val="hr-HR"/>
        </w:rPr>
      </w:pPr>
      <w:r w:rsidRPr="00536CCC">
        <w:rPr>
          <w:sz w:val="24"/>
          <w:szCs w:val="24"/>
          <w:lang w:val="hr-HR"/>
        </w:rPr>
        <w:lastRenderedPageBreak/>
        <w:t xml:space="preserve">3. BAS EN 13284-1 Emisije iz stacionarnih izvora - Određivanje malih koncentracija prašine - 1. dio: Ručna gravimetrijska metoda (EN 13284-1) </w:t>
      </w:r>
      <w:r w:rsidR="0066574C">
        <w:rPr>
          <w:sz w:val="24"/>
          <w:szCs w:val="24"/>
          <w:lang w:val="hr-HR"/>
        </w:rPr>
        <w:t>,</w:t>
      </w:r>
    </w:p>
    <w:p w14:paraId="1B1099DD" w14:textId="77777777" w:rsidR="00536CCC" w:rsidRPr="00536CCC" w:rsidRDefault="006C0F9B" w:rsidP="00536CCC">
      <w:pPr>
        <w:pStyle w:val="NoSpacing"/>
        <w:jc w:val="both"/>
        <w:rPr>
          <w:sz w:val="24"/>
          <w:szCs w:val="24"/>
          <w:lang w:val="hr-HR"/>
        </w:rPr>
      </w:pPr>
      <w:r w:rsidRPr="00536CCC">
        <w:rPr>
          <w:sz w:val="24"/>
          <w:szCs w:val="24"/>
          <w:lang w:val="hr-HR"/>
        </w:rPr>
        <w:t>4. BAS EN 13526 Emisije iz stacionarnih izvora - Određivanje masene koncentracije ukupnoga gasovitog organskog karbona u otpadnim gasovima iz procesa koji upotrebljavaju otapalo: - Kontinuirana metoda plamene jonizacijske detekcije (EN 13526)</w:t>
      </w:r>
      <w:r w:rsidR="0066574C">
        <w:rPr>
          <w:sz w:val="24"/>
          <w:szCs w:val="24"/>
          <w:lang w:val="hr-HR"/>
        </w:rPr>
        <w:t>,</w:t>
      </w:r>
      <w:r w:rsidRPr="00536CCC">
        <w:rPr>
          <w:sz w:val="24"/>
          <w:szCs w:val="24"/>
          <w:lang w:val="hr-HR"/>
        </w:rPr>
        <w:t xml:space="preserve"> </w:t>
      </w:r>
    </w:p>
    <w:p w14:paraId="66EB8029" w14:textId="77777777" w:rsidR="00536CCC" w:rsidRPr="00536CCC" w:rsidRDefault="006C0F9B" w:rsidP="00536CCC">
      <w:pPr>
        <w:pStyle w:val="NoSpacing"/>
        <w:jc w:val="both"/>
        <w:rPr>
          <w:sz w:val="24"/>
          <w:szCs w:val="24"/>
          <w:lang w:val="hr-HR"/>
        </w:rPr>
      </w:pPr>
      <w:r w:rsidRPr="00536CCC">
        <w:rPr>
          <w:sz w:val="24"/>
          <w:szCs w:val="24"/>
          <w:lang w:val="hr-HR"/>
        </w:rPr>
        <w:t>5. BAS EN 13649 Emisije iz stacionarnih izvora - Određivanje masene koncentracije pojedinačnih gasovitih organskih spojeva - Metoda desorpcije rastvarača sa aktivnog uglja (EN 13649)</w:t>
      </w:r>
      <w:r w:rsidR="0066574C">
        <w:rPr>
          <w:sz w:val="24"/>
          <w:szCs w:val="24"/>
          <w:lang w:val="hr-HR"/>
        </w:rPr>
        <w:t>,</w:t>
      </w:r>
    </w:p>
    <w:p w14:paraId="73A08CAB" w14:textId="77777777" w:rsidR="00587946" w:rsidRPr="00536CCC" w:rsidRDefault="006C0F9B" w:rsidP="00536CCC">
      <w:pPr>
        <w:pStyle w:val="NoSpacing"/>
        <w:jc w:val="both"/>
        <w:rPr>
          <w:sz w:val="24"/>
          <w:szCs w:val="24"/>
          <w:lang w:val="hr-HR"/>
        </w:rPr>
      </w:pPr>
      <w:r w:rsidRPr="00536CCC">
        <w:rPr>
          <w:sz w:val="24"/>
          <w:szCs w:val="24"/>
          <w:lang w:val="hr-HR"/>
        </w:rPr>
        <w:t xml:space="preserve"> 6. BAS EN 14385 Emisije iz stacionarnih izvora - Određivanje ukupne emisije As, Cd, Cr, Co, Mn, Ni, Pb, Sb, Tl i V (EN 14385)</w:t>
      </w:r>
      <w:r w:rsidR="0066574C">
        <w:rPr>
          <w:sz w:val="24"/>
          <w:szCs w:val="24"/>
          <w:lang w:val="hr-HR"/>
        </w:rPr>
        <w:t>,</w:t>
      </w:r>
    </w:p>
    <w:p w14:paraId="71416BE9" w14:textId="77777777" w:rsidR="00536CCC" w:rsidRPr="00536CCC" w:rsidRDefault="00536CCC" w:rsidP="00536CCC">
      <w:pPr>
        <w:pStyle w:val="NoSpacing"/>
        <w:jc w:val="both"/>
        <w:rPr>
          <w:sz w:val="24"/>
          <w:szCs w:val="24"/>
          <w:lang w:val="hr-HR"/>
        </w:rPr>
      </w:pPr>
      <w:r w:rsidRPr="00536CCC">
        <w:rPr>
          <w:sz w:val="24"/>
          <w:szCs w:val="24"/>
          <w:lang w:val="hr-HR"/>
        </w:rPr>
        <w:t xml:space="preserve">7. BAS EN 14789 Emisije iz stacionarnih izvora - Određivanje zapreminske koncentracije kisika (O2) - Paramagnetizam (EN 14789) </w:t>
      </w:r>
      <w:r w:rsidR="0066574C">
        <w:rPr>
          <w:sz w:val="24"/>
          <w:szCs w:val="24"/>
          <w:lang w:val="hr-HR"/>
        </w:rPr>
        <w:t>,</w:t>
      </w:r>
    </w:p>
    <w:p w14:paraId="75D5CA25" w14:textId="77777777" w:rsidR="00536CCC" w:rsidRPr="00536CCC" w:rsidRDefault="00536CCC" w:rsidP="00536CCC">
      <w:pPr>
        <w:pStyle w:val="NoSpacing"/>
        <w:jc w:val="both"/>
        <w:rPr>
          <w:sz w:val="24"/>
          <w:szCs w:val="24"/>
          <w:lang w:val="hr-HR"/>
        </w:rPr>
      </w:pPr>
      <w:r w:rsidRPr="00536CCC">
        <w:rPr>
          <w:sz w:val="24"/>
          <w:szCs w:val="24"/>
          <w:lang w:val="hr-HR"/>
        </w:rPr>
        <w:t>8. BAS EN 14790 Emisije iz stacionarnih izvora - Određivanje vodene pare u odvodnome kanalu (EN 14790)</w:t>
      </w:r>
      <w:r w:rsidR="0066574C">
        <w:rPr>
          <w:sz w:val="24"/>
          <w:szCs w:val="24"/>
          <w:lang w:val="hr-HR"/>
        </w:rPr>
        <w:t>,</w:t>
      </w:r>
    </w:p>
    <w:p w14:paraId="25B8DB10" w14:textId="77777777" w:rsidR="00536CCC" w:rsidRPr="00536CCC" w:rsidRDefault="00536CCC" w:rsidP="00536CCC">
      <w:pPr>
        <w:pStyle w:val="NoSpacing"/>
        <w:jc w:val="both"/>
        <w:rPr>
          <w:sz w:val="24"/>
          <w:szCs w:val="24"/>
          <w:lang w:val="hr-HR"/>
        </w:rPr>
      </w:pPr>
      <w:r w:rsidRPr="00536CCC">
        <w:rPr>
          <w:sz w:val="24"/>
          <w:szCs w:val="24"/>
          <w:lang w:val="hr-HR"/>
        </w:rPr>
        <w:t xml:space="preserve"> 9. BAS EN 14791 Emisije iz stacionarnih izvora - Određivanje masene koncentracije sumpor dioksida (EN 14791) </w:t>
      </w:r>
      <w:r w:rsidR="0066574C">
        <w:rPr>
          <w:sz w:val="24"/>
          <w:szCs w:val="24"/>
          <w:lang w:val="hr-HR"/>
        </w:rPr>
        <w:t>,</w:t>
      </w:r>
    </w:p>
    <w:p w14:paraId="3FB8C4C3" w14:textId="77777777" w:rsidR="00536CCC" w:rsidRPr="00536CCC" w:rsidRDefault="00536CCC" w:rsidP="00536CCC">
      <w:pPr>
        <w:pStyle w:val="NoSpacing"/>
        <w:jc w:val="both"/>
        <w:rPr>
          <w:sz w:val="24"/>
          <w:szCs w:val="24"/>
          <w:lang w:val="hr-HR"/>
        </w:rPr>
      </w:pPr>
      <w:r w:rsidRPr="00536CCC">
        <w:rPr>
          <w:sz w:val="24"/>
          <w:szCs w:val="24"/>
          <w:lang w:val="hr-HR"/>
        </w:rPr>
        <w:t xml:space="preserve">10. BAS EN 14792 Emisije iz stacionarnih izvora - Određivanje masene koncentracije oksida nitrogena (NOx) - Hemiluminiscencija (EN 14792) </w:t>
      </w:r>
      <w:r w:rsidR="0066574C">
        <w:rPr>
          <w:sz w:val="24"/>
          <w:szCs w:val="24"/>
          <w:lang w:val="hr-HR"/>
        </w:rPr>
        <w:t>,</w:t>
      </w:r>
    </w:p>
    <w:p w14:paraId="2E613F6A" w14:textId="77777777" w:rsidR="00536CCC" w:rsidRPr="00536CCC" w:rsidRDefault="00536CCC" w:rsidP="00536CCC">
      <w:pPr>
        <w:pStyle w:val="NoSpacing"/>
        <w:jc w:val="both"/>
        <w:rPr>
          <w:sz w:val="24"/>
          <w:szCs w:val="24"/>
          <w:lang w:val="hr-HR"/>
        </w:rPr>
      </w:pPr>
      <w:r w:rsidRPr="00536CCC">
        <w:rPr>
          <w:sz w:val="24"/>
          <w:szCs w:val="24"/>
          <w:lang w:val="hr-HR"/>
        </w:rPr>
        <w:t>11. BAS EN 15058 Emisije iz stacionarnih izvora - Određivanje masene koncentracije ugljičnog monoksida (CO) - Nedisperzivna infracrvena spektrometrija (EN 15058)</w:t>
      </w:r>
      <w:r w:rsidR="0066574C">
        <w:rPr>
          <w:sz w:val="24"/>
          <w:szCs w:val="24"/>
          <w:lang w:val="hr-HR"/>
        </w:rPr>
        <w:t>,</w:t>
      </w:r>
      <w:r w:rsidRPr="00536CCC">
        <w:rPr>
          <w:sz w:val="24"/>
          <w:szCs w:val="24"/>
          <w:lang w:val="hr-HR"/>
        </w:rPr>
        <w:t xml:space="preserve"> </w:t>
      </w:r>
    </w:p>
    <w:p w14:paraId="63CA7F6D" w14:textId="77777777" w:rsidR="00536CCC" w:rsidRPr="00536CCC" w:rsidRDefault="00536CCC" w:rsidP="00536CCC">
      <w:pPr>
        <w:pStyle w:val="NoSpacing"/>
        <w:jc w:val="both"/>
        <w:rPr>
          <w:sz w:val="24"/>
          <w:szCs w:val="24"/>
          <w:lang w:val="hr-HR"/>
        </w:rPr>
      </w:pPr>
      <w:r w:rsidRPr="00536CCC">
        <w:rPr>
          <w:sz w:val="24"/>
          <w:szCs w:val="24"/>
          <w:lang w:val="hr-HR"/>
        </w:rPr>
        <w:t xml:space="preserve">12. BAS EN 1911 Emisije iz stacionarnih izvora - Određivanje masene koncentracije gasovitih klorida izraženih kao HCl (EN 1911) </w:t>
      </w:r>
      <w:r w:rsidR="0066574C">
        <w:rPr>
          <w:sz w:val="24"/>
          <w:szCs w:val="24"/>
          <w:lang w:val="hr-HR"/>
        </w:rPr>
        <w:t>,</w:t>
      </w:r>
    </w:p>
    <w:p w14:paraId="6A876218" w14:textId="77777777" w:rsidR="00536CCC" w:rsidRPr="00536CCC" w:rsidRDefault="00536CCC" w:rsidP="00536CCC">
      <w:pPr>
        <w:pStyle w:val="NoSpacing"/>
        <w:jc w:val="both"/>
        <w:rPr>
          <w:sz w:val="24"/>
          <w:szCs w:val="24"/>
          <w:lang w:val="hr-HR"/>
        </w:rPr>
      </w:pPr>
      <w:r w:rsidRPr="00536CCC">
        <w:rPr>
          <w:sz w:val="24"/>
          <w:szCs w:val="24"/>
          <w:lang w:val="hr-HR"/>
        </w:rPr>
        <w:t>13. BAS ISO 9096 Emisije iz stacionarnih izvora - Određivanje koncentracije i brzine masenog protoka čestica u odvodnim kanalima - Ručna gravimetrijska metoda (ISO 9096)</w:t>
      </w:r>
      <w:r w:rsidR="0066574C">
        <w:rPr>
          <w:sz w:val="24"/>
          <w:szCs w:val="24"/>
          <w:lang w:val="hr-HR"/>
        </w:rPr>
        <w:t>,</w:t>
      </w:r>
      <w:r w:rsidRPr="00536CCC">
        <w:rPr>
          <w:sz w:val="24"/>
          <w:szCs w:val="24"/>
          <w:lang w:val="hr-HR"/>
        </w:rPr>
        <w:t xml:space="preserve"> </w:t>
      </w:r>
    </w:p>
    <w:p w14:paraId="66CB2954" w14:textId="77777777" w:rsidR="00536CCC" w:rsidRPr="00536CCC" w:rsidRDefault="00536CCC" w:rsidP="00536CCC">
      <w:pPr>
        <w:pStyle w:val="NoSpacing"/>
        <w:jc w:val="both"/>
        <w:rPr>
          <w:sz w:val="24"/>
          <w:szCs w:val="24"/>
          <w:lang w:val="hr-HR"/>
        </w:rPr>
      </w:pPr>
      <w:r w:rsidRPr="00536CCC">
        <w:rPr>
          <w:sz w:val="24"/>
          <w:szCs w:val="24"/>
          <w:lang w:val="hr-HR"/>
        </w:rPr>
        <w:t xml:space="preserve">14. BAS EN 1948-1 Emisije iz stacionarnih izvora - Određivanje masene koncentracija PCDD-a/PCDF-a i PCB-a sličnih dioksinu - 1. dio: Uzorkovanje PCDD/PCDF-a (EN 1948-1) </w:t>
      </w:r>
      <w:r w:rsidR="0066574C">
        <w:rPr>
          <w:sz w:val="24"/>
          <w:szCs w:val="24"/>
          <w:lang w:val="hr-HR"/>
        </w:rPr>
        <w:t>,</w:t>
      </w:r>
    </w:p>
    <w:p w14:paraId="1AFD69F6" w14:textId="77777777" w:rsidR="00536CCC" w:rsidRPr="00536CCC" w:rsidRDefault="00536CCC" w:rsidP="00536CCC">
      <w:pPr>
        <w:pStyle w:val="NoSpacing"/>
        <w:jc w:val="both"/>
        <w:rPr>
          <w:sz w:val="24"/>
          <w:szCs w:val="24"/>
          <w:lang w:val="hr-HR"/>
        </w:rPr>
      </w:pPr>
      <w:r w:rsidRPr="00536CCC">
        <w:rPr>
          <w:sz w:val="24"/>
          <w:szCs w:val="24"/>
          <w:lang w:val="hr-HR"/>
        </w:rPr>
        <w:t>15. BAS EN 1948-2 Emisije iz stacionarnih izvora - Određivanje masenih koncentracija PCDD/PCDF-a i PCB-a sličnih dioksinu - 2. dio: Ekstrakcija i pročišćavanje PCDD/PCDF-a (EN 1948-2)</w:t>
      </w:r>
      <w:r w:rsidR="0066574C">
        <w:rPr>
          <w:sz w:val="24"/>
          <w:szCs w:val="24"/>
          <w:lang w:val="hr-HR"/>
        </w:rPr>
        <w:t>,</w:t>
      </w:r>
    </w:p>
    <w:p w14:paraId="06D6D22B" w14:textId="77777777" w:rsidR="00536CCC" w:rsidRPr="00536CCC" w:rsidRDefault="00536CCC" w:rsidP="00536CCC">
      <w:pPr>
        <w:pStyle w:val="NoSpacing"/>
        <w:jc w:val="both"/>
        <w:rPr>
          <w:sz w:val="24"/>
          <w:szCs w:val="24"/>
          <w:lang w:val="hr-HR"/>
        </w:rPr>
      </w:pPr>
      <w:r w:rsidRPr="00536CCC">
        <w:rPr>
          <w:sz w:val="24"/>
          <w:szCs w:val="24"/>
          <w:lang w:val="hr-HR"/>
        </w:rPr>
        <w:t xml:space="preserve"> 16. BAS EN 1948-3 Emisije iz stacionarnih izvora - Određivanje masenih koncentracija PCDD/PCDF-a i PCB-a sličnih dioksinu - 3. dio: Identifikacija i kvantitativno određivanje PCDD/PCDF-a (EN 1948-3)</w:t>
      </w:r>
      <w:r w:rsidR="0066574C">
        <w:rPr>
          <w:sz w:val="24"/>
          <w:szCs w:val="24"/>
          <w:lang w:val="hr-HR"/>
        </w:rPr>
        <w:t>,</w:t>
      </w:r>
      <w:r w:rsidRPr="00536CCC">
        <w:rPr>
          <w:sz w:val="24"/>
          <w:szCs w:val="24"/>
          <w:lang w:val="hr-HR"/>
        </w:rPr>
        <w:t xml:space="preserve"> </w:t>
      </w:r>
    </w:p>
    <w:p w14:paraId="7A498041" w14:textId="77777777" w:rsidR="00536CCC" w:rsidRPr="00536CCC" w:rsidRDefault="00536CCC" w:rsidP="00536CCC">
      <w:pPr>
        <w:pStyle w:val="NoSpacing"/>
        <w:jc w:val="both"/>
        <w:rPr>
          <w:sz w:val="24"/>
          <w:szCs w:val="24"/>
          <w:lang w:val="hr-HR"/>
        </w:rPr>
      </w:pPr>
      <w:r w:rsidRPr="00536CCC">
        <w:rPr>
          <w:sz w:val="24"/>
          <w:szCs w:val="24"/>
          <w:lang w:val="hr-HR"/>
        </w:rPr>
        <w:t>17. BAS EN 1948-4 Emisije iz stacionarnih izvora - Određivanje masenih koncentracija PCDD/PCDF i PCB-a sličnih dioksinu - 4. dio: Uzorkovanje i analiza PCB-a sličnih dioksinu (EN 1948-4)</w:t>
      </w:r>
      <w:r w:rsidR="0066574C">
        <w:rPr>
          <w:sz w:val="24"/>
          <w:szCs w:val="24"/>
          <w:lang w:val="hr-HR"/>
        </w:rPr>
        <w:t>,</w:t>
      </w:r>
      <w:r w:rsidRPr="00536CCC">
        <w:rPr>
          <w:sz w:val="24"/>
          <w:szCs w:val="24"/>
          <w:lang w:val="hr-HR"/>
        </w:rPr>
        <w:t xml:space="preserve"> </w:t>
      </w:r>
    </w:p>
    <w:p w14:paraId="70CA2623" w14:textId="77777777" w:rsidR="00536CCC" w:rsidRPr="00536CCC" w:rsidRDefault="00536CCC" w:rsidP="00536CCC">
      <w:pPr>
        <w:pStyle w:val="NoSpacing"/>
        <w:jc w:val="both"/>
        <w:rPr>
          <w:sz w:val="24"/>
          <w:szCs w:val="24"/>
          <w:lang w:val="hr-HR"/>
        </w:rPr>
      </w:pPr>
      <w:r w:rsidRPr="00536CCC">
        <w:rPr>
          <w:sz w:val="24"/>
          <w:szCs w:val="24"/>
          <w:lang w:val="hr-HR"/>
        </w:rPr>
        <w:t>18. BAS EN 14181 Emisije iz stacionarnih izvora - Osiguranje kvalitete rada automatiziranih mjernih sistema (EN 14181)</w:t>
      </w:r>
      <w:r w:rsidR="0066574C">
        <w:rPr>
          <w:sz w:val="24"/>
          <w:szCs w:val="24"/>
          <w:lang w:val="hr-HR"/>
        </w:rPr>
        <w:t>,</w:t>
      </w:r>
    </w:p>
    <w:p w14:paraId="1625F58B" w14:textId="77777777" w:rsidR="00536CCC" w:rsidRPr="00536CCC" w:rsidRDefault="00536CCC" w:rsidP="00536CCC">
      <w:pPr>
        <w:pStyle w:val="NoSpacing"/>
        <w:jc w:val="both"/>
        <w:rPr>
          <w:sz w:val="24"/>
          <w:szCs w:val="24"/>
          <w:lang w:val="hr-HR"/>
        </w:rPr>
      </w:pPr>
    </w:p>
    <w:p w14:paraId="49498D78" w14:textId="77777777" w:rsidR="00536CCC" w:rsidRPr="00536CCC" w:rsidRDefault="00536CCC" w:rsidP="00536CCC">
      <w:pPr>
        <w:pStyle w:val="NoSpacing"/>
        <w:jc w:val="both"/>
        <w:rPr>
          <w:sz w:val="24"/>
          <w:szCs w:val="24"/>
          <w:lang w:val="hr-HR"/>
        </w:rPr>
      </w:pPr>
      <w:r w:rsidRPr="00536CCC">
        <w:rPr>
          <w:sz w:val="24"/>
          <w:szCs w:val="24"/>
          <w:lang w:val="hr-HR"/>
        </w:rPr>
        <w:t>Ostale norme koje se primjenjuju:</w:t>
      </w:r>
    </w:p>
    <w:p w14:paraId="25C5025F" w14:textId="77777777" w:rsidR="00536CCC" w:rsidRPr="00536CCC" w:rsidRDefault="00536CCC" w:rsidP="00536CCC">
      <w:pPr>
        <w:pStyle w:val="NoSpacing"/>
        <w:jc w:val="both"/>
        <w:rPr>
          <w:sz w:val="24"/>
          <w:szCs w:val="24"/>
          <w:lang w:val="hr-HR"/>
        </w:rPr>
      </w:pPr>
      <w:r w:rsidRPr="00536CCC">
        <w:rPr>
          <w:sz w:val="24"/>
          <w:szCs w:val="24"/>
          <w:lang w:val="hr-HR"/>
        </w:rPr>
        <w:t>1. BAS ISO 7934 Emisije iz stacionarnih izvora - Određivanje masene koncentracije sumpor dioksida - hidrogen peroksid/barijum perhlorat/torin metoda (uključuje amandman Amd 1:1998) (ISO 7934:1989 + Amd 1)</w:t>
      </w:r>
      <w:r w:rsidR="0066574C">
        <w:rPr>
          <w:sz w:val="24"/>
          <w:szCs w:val="24"/>
          <w:lang w:val="hr-HR"/>
        </w:rPr>
        <w:t>,</w:t>
      </w:r>
    </w:p>
    <w:p w14:paraId="11F8BED2" w14:textId="77777777" w:rsidR="00536CCC" w:rsidRPr="00536CCC" w:rsidRDefault="00536CCC" w:rsidP="00536CCC">
      <w:pPr>
        <w:pStyle w:val="NoSpacing"/>
        <w:jc w:val="both"/>
        <w:rPr>
          <w:sz w:val="24"/>
          <w:szCs w:val="24"/>
          <w:lang w:val="hr-HR"/>
        </w:rPr>
      </w:pPr>
      <w:r w:rsidRPr="00536CCC">
        <w:rPr>
          <w:sz w:val="24"/>
          <w:szCs w:val="24"/>
          <w:lang w:val="hr-HR"/>
        </w:rPr>
        <w:t xml:space="preserve"> 2. BAS ISO 7935 Emisije iz stacionarnih izvora - Određivanje masene koncentracije sumpor dioksida - Karakteristike izvođenja automatskih mjernih metoda (ISO 7935) </w:t>
      </w:r>
      <w:r w:rsidR="0066574C">
        <w:rPr>
          <w:sz w:val="24"/>
          <w:szCs w:val="24"/>
          <w:lang w:val="hr-HR"/>
        </w:rPr>
        <w:t>,</w:t>
      </w:r>
    </w:p>
    <w:p w14:paraId="0EBD3CA2" w14:textId="77777777" w:rsidR="00536CCC" w:rsidRPr="00536CCC" w:rsidRDefault="00536CCC" w:rsidP="00536CCC">
      <w:pPr>
        <w:pStyle w:val="NoSpacing"/>
        <w:jc w:val="both"/>
        <w:rPr>
          <w:sz w:val="24"/>
          <w:szCs w:val="24"/>
          <w:lang w:val="hr-HR"/>
        </w:rPr>
      </w:pPr>
      <w:r w:rsidRPr="00536CCC">
        <w:rPr>
          <w:sz w:val="24"/>
          <w:szCs w:val="24"/>
          <w:lang w:val="hr-HR"/>
        </w:rPr>
        <w:t>3. BAS ISO 10155 Emisije iz stacionarnih izvora - Automatizirani monitoring masenih koncentracija čestica - Karakteristike izvođenja, metode ispitivanja i specifikacije (ISO 10155)</w:t>
      </w:r>
      <w:r w:rsidR="0066574C">
        <w:rPr>
          <w:sz w:val="24"/>
          <w:szCs w:val="24"/>
          <w:lang w:val="hr-HR"/>
        </w:rPr>
        <w:t>,</w:t>
      </w:r>
      <w:r w:rsidRPr="00536CCC">
        <w:rPr>
          <w:sz w:val="24"/>
          <w:szCs w:val="24"/>
          <w:lang w:val="hr-HR"/>
        </w:rPr>
        <w:t xml:space="preserve"> </w:t>
      </w:r>
    </w:p>
    <w:p w14:paraId="0CCBCB20" w14:textId="77777777" w:rsidR="00536CCC" w:rsidRPr="00536CCC" w:rsidRDefault="00536CCC" w:rsidP="00536CCC">
      <w:pPr>
        <w:pStyle w:val="NoSpacing"/>
        <w:jc w:val="both"/>
        <w:rPr>
          <w:sz w:val="24"/>
          <w:szCs w:val="24"/>
          <w:lang w:val="hr-HR"/>
        </w:rPr>
      </w:pPr>
      <w:r w:rsidRPr="00536CCC">
        <w:rPr>
          <w:sz w:val="24"/>
          <w:szCs w:val="24"/>
          <w:lang w:val="hr-HR"/>
        </w:rPr>
        <w:lastRenderedPageBreak/>
        <w:t>4. BAS ISO 10155/Cor 1 Emisije iz stacionarnih izvora - Automatizirani monitoring masenih koncentracija čestica - Karakteristike izvođenja, metode ispitivanja i specifikacije, Tehnička korekcija 1 (ISO 10155)</w:t>
      </w:r>
      <w:r w:rsidR="0066574C">
        <w:rPr>
          <w:sz w:val="24"/>
          <w:szCs w:val="24"/>
          <w:lang w:val="hr-HR"/>
        </w:rPr>
        <w:t>,</w:t>
      </w:r>
    </w:p>
    <w:p w14:paraId="013C4DEA" w14:textId="77777777" w:rsidR="00536CCC" w:rsidRPr="00536CCC" w:rsidRDefault="00536CCC" w:rsidP="00536CCC">
      <w:pPr>
        <w:pStyle w:val="NoSpacing"/>
        <w:jc w:val="both"/>
        <w:rPr>
          <w:sz w:val="24"/>
          <w:szCs w:val="24"/>
          <w:lang w:val="hr-HR"/>
        </w:rPr>
      </w:pPr>
      <w:r w:rsidRPr="00536CCC">
        <w:rPr>
          <w:sz w:val="24"/>
          <w:szCs w:val="24"/>
          <w:lang w:val="hr-HR"/>
        </w:rPr>
        <w:t xml:space="preserve"> 5. BAS ISO 10396 Emisije iz stacionarnih izvora - Uzorkovanje za automatsko određivanje koncentracije gasne emisije za trajno instalisane sisteme praćenja (ISO 10396) </w:t>
      </w:r>
      <w:r w:rsidR="0066574C">
        <w:rPr>
          <w:sz w:val="24"/>
          <w:szCs w:val="24"/>
          <w:lang w:val="hr-HR"/>
        </w:rPr>
        <w:t>,</w:t>
      </w:r>
    </w:p>
    <w:p w14:paraId="0185C1D5" w14:textId="77777777" w:rsidR="00536CCC" w:rsidRPr="00536CCC" w:rsidRDefault="00536CCC" w:rsidP="00536CCC">
      <w:pPr>
        <w:pStyle w:val="NoSpacing"/>
        <w:jc w:val="both"/>
        <w:rPr>
          <w:sz w:val="24"/>
          <w:szCs w:val="24"/>
          <w:lang w:val="hr-HR"/>
        </w:rPr>
      </w:pPr>
      <w:r w:rsidRPr="00536CCC">
        <w:rPr>
          <w:sz w:val="24"/>
          <w:szCs w:val="24"/>
          <w:lang w:val="hr-HR"/>
        </w:rPr>
        <w:t>6. BAS ISO 10780 Emisije iz stacionarnih izvora - Mjerenje brzine i volumne brzine protoka gasova u odvodnom kanalu (ISO 10780)</w:t>
      </w:r>
      <w:r w:rsidR="0066574C">
        <w:rPr>
          <w:sz w:val="24"/>
          <w:szCs w:val="24"/>
          <w:lang w:val="hr-HR"/>
        </w:rPr>
        <w:t>,</w:t>
      </w:r>
    </w:p>
    <w:p w14:paraId="0369C839" w14:textId="77777777" w:rsidR="00536CCC" w:rsidRPr="00536CCC" w:rsidRDefault="00536CCC" w:rsidP="00536CCC">
      <w:pPr>
        <w:pStyle w:val="NoSpacing"/>
        <w:jc w:val="both"/>
        <w:rPr>
          <w:sz w:val="24"/>
          <w:szCs w:val="24"/>
          <w:lang w:val="hr-HR"/>
        </w:rPr>
      </w:pPr>
      <w:r w:rsidRPr="00536CCC">
        <w:rPr>
          <w:sz w:val="24"/>
          <w:szCs w:val="24"/>
          <w:lang w:val="hr-HR"/>
        </w:rPr>
        <w:t xml:space="preserve"> 7. BAS ISO 10849 Emisije iz stacionarnih izvora - Određivanje masene koncentracije oksida nitrogena - Karakteristike izvođenja automatskih mjernih sistema (ISO 10849)</w:t>
      </w:r>
      <w:r w:rsidR="0066574C">
        <w:rPr>
          <w:sz w:val="24"/>
          <w:szCs w:val="24"/>
          <w:lang w:val="hr-HR"/>
        </w:rPr>
        <w:t>,</w:t>
      </w:r>
      <w:r w:rsidRPr="00536CCC">
        <w:rPr>
          <w:sz w:val="24"/>
          <w:szCs w:val="24"/>
          <w:lang w:val="hr-HR"/>
        </w:rPr>
        <w:t xml:space="preserve"> </w:t>
      </w:r>
    </w:p>
    <w:p w14:paraId="0C32E865" w14:textId="77777777" w:rsidR="00536CCC" w:rsidRPr="00536CCC" w:rsidRDefault="00536CCC" w:rsidP="00536CCC">
      <w:pPr>
        <w:pStyle w:val="NoSpacing"/>
        <w:jc w:val="both"/>
        <w:rPr>
          <w:sz w:val="24"/>
          <w:szCs w:val="24"/>
          <w:lang w:val="hr-HR"/>
        </w:rPr>
      </w:pPr>
      <w:r w:rsidRPr="00536CCC">
        <w:rPr>
          <w:sz w:val="24"/>
          <w:szCs w:val="24"/>
          <w:lang w:val="hr-HR"/>
        </w:rPr>
        <w:t xml:space="preserve">8. BAS EN 14884 Emisije iz stacionarnih izvora - Određivanje ukupne žive: automatski mjerni sistemi (EN 14884) </w:t>
      </w:r>
      <w:r w:rsidR="0066574C">
        <w:rPr>
          <w:sz w:val="24"/>
          <w:szCs w:val="24"/>
          <w:lang w:val="hr-HR"/>
        </w:rPr>
        <w:t>,</w:t>
      </w:r>
    </w:p>
    <w:p w14:paraId="180A1FF1" w14:textId="77777777" w:rsidR="00536CCC" w:rsidRPr="00536CCC" w:rsidRDefault="00536CCC" w:rsidP="00536CCC">
      <w:pPr>
        <w:pStyle w:val="NoSpacing"/>
        <w:jc w:val="both"/>
        <w:rPr>
          <w:sz w:val="24"/>
          <w:szCs w:val="24"/>
          <w:lang w:val="hr-HR"/>
        </w:rPr>
      </w:pPr>
      <w:r w:rsidRPr="00536CCC">
        <w:rPr>
          <w:sz w:val="24"/>
          <w:szCs w:val="24"/>
          <w:lang w:val="hr-HR"/>
        </w:rPr>
        <w:t>9. BAS EN 15259 Emisije iz stacionarnih izvora - Mjerenje emisije iz stacionarnih izvora - Zahtjevi za mjerne presjeke i mjesta i zahtjevi za cilj mjerenja, plan i izvještaj (EN 15259)</w:t>
      </w:r>
      <w:r w:rsidR="0066574C">
        <w:rPr>
          <w:sz w:val="24"/>
          <w:szCs w:val="24"/>
          <w:lang w:val="hr-HR"/>
        </w:rPr>
        <w:t>,</w:t>
      </w:r>
    </w:p>
    <w:p w14:paraId="5778123D" w14:textId="77777777" w:rsidR="00536CCC" w:rsidRPr="00536CCC" w:rsidRDefault="00536CCC" w:rsidP="00536CCC">
      <w:pPr>
        <w:pStyle w:val="NoSpacing"/>
        <w:jc w:val="both"/>
        <w:rPr>
          <w:sz w:val="24"/>
          <w:szCs w:val="24"/>
          <w:lang w:val="hr-HR"/>
        </w:rPr>
      </w:pPr>
      <w:r w:rsidRPr="00536CCC">
        <w:rPr>
          <w:sz w:val="24"/>
          <w:szCs w:val="24"/>
          <w:lang w:val="hr-HR"/>
        </w:rPr>
        <w:t xml:space="preserve"> 10. BAS EN 15446 Emisije iz stacionarnih izvora - Fugitivne i difuzne emisije od općeg značaja za industrijske sektore - Mjerenje fugitivne emisije para koje nastaju curenjem iz procesne opreme i cjevovoda (EN 15446) </w:t>
      </w:r>
      <w:r w:rsidR="0066574C">
        <w:rPr>
          <w:sz w:val="24"/>
          <w:szCs w:val="24"/>
          <w:lang w:val="hr-HR"/>
        </w:rPr>
        <w:t>,</w:t>
      </w:r>
    </w:p>
    <w:p w14:paraId="3460814B" w14:textId="77777777" w:rsidR="00536CCC" w:rsidRPr="00536CCC" w:rsidRDefault="00536CCC" w:rsidP="00536CCC">
      <w:pPr>
        <w:pStyle w:val="NoSpacing"/>
        <w:jc w:val="both"/>
        <w:rPr>
          <w:sz w:val="24"/>
          <w:szCs w:val="24"/>
          <w:lang w:val="hr-HR"/>
        </w:rPr>
      </w:pPr>
      <w:r w:rsidRPr="00536CCC">
        <w:rPr>
          <w:sz w:val="24"/>
          <w:szCs w:val="24"/>
          <w:lang w:val="hr-HR"/>
        </w:rPr>
        <w:t xml:space="preserve">11. BAS CEN/TS 15674 Emisije iz stacionarnih izvora - Smjernice za razradu standardiziranih metoda (CEN/TS 15674) </w:t>
      </w:r>
      <w:r w:rsidR="0066574C">
        <w:rPr>
          <w:sz w:val="24"/>
          <w:szCs w:val="24"/>
          <w:lang w:val="hr-HR"/>
        </w:rPr>
        <w:t>,</w:t>
      </w:r>
    </w:p>
    <w:p w14:paraId="754CF535" w14:textId="77777777" w:rsidR="00536CCC" w:rsidRPr="00536CCC" w:rsidRDefault="00536CCC" w:rsidP="00536CCC">
      <w:pPr>
        <w:pStyle w:val="NoSpacing"/>
        <w:jc w:val="both"/>
        <w:rPr>
          <w:sz w:val="24"/>
          <w:szCs w:val="24"/>
          <w:lang w:val="hr-HR"/>
        </w:rPr>
      </w:pPr>
      <w:r w:rsidRPr="00536CCC">
        <w:rPr>
          <w:sz w:val="24"/>
          <w:szCs w:val="24"/>
          <w:lang w:val="hr-HR"/>
        </w:rPr>
        <w:t>12. BAS CEN/TS 15675 Mjerenje emisija iz stacionarnih izvora - Primjena standarda EN ISO/IEC 17025:2005 za periodična mjerenja (CEN/TS 15675)</w:t>
      </w:r>
      <w:r w:rsidR="0066574C">
        <w:rPr>
          <w:sz w:val="24"/>
          <w:szCs w:val="24"/>
          <w:lang w:val="hr-HR"/>
        </w:rPr>
        <w:t>,</w:t>
      </w:r>
    </w:p>
    <w:p w14:paraId="2467DFBA" w14:textId="77777777" w:rsidR="00536CCC" w:rsidRPr="00536CCC" w:rsidRDefault="00536CCC" w:rsidP="00536CCC">
      <w:pPr>
        <w:pStyle w:val="NoSpacing"/>
        <w:jc w:val="both"/>
        <w:rPr>
          <w:sz w:val="24"/>
          <w:szCs w:val="24"/>
          <w:lang w:val="hr-HR"/>
        </w:rPr>
      </w:pPr>
      <w:r w:rsidRPr="00536CCC">
        <w:rPr>
          <w:sz w:val="24"/>
          <w:szCs w:val="24"/>
          <w:lang w:val="hr-HR"/>
        </w:rPr>
        <w:t xml:space="preserve"> 13. BAS ISO 15713 Emisije iz stacionarnih izvora - Uzorkovanje i određivanje sadržaja fluoride u gasu (ISO 15713) </w:t>
      </w:r>
      <w:r w:rsidR="0066574C">
        <w:rPr>
          <w:sz w:val="24"/>
          <w:szCs w:val="24"/>
          <w:lang w:val="hr-HR"/>
        </w:rPr>
        <w:t>,</w:t>
      </w:r>
    </w:p>
    <w:p w14:paraId="3FFEA495" w14:textId="77777777" w:rsidR="00536CCC" w:rsidRPr="00536CCC" w:rsidRDefault="00536CCC" w:rsidP="00536CCC">
      <w:pPr>
        <w:pStyle w:val="NoSpacing"/>
        <w:jc w:val="both"/>
        <w:rPr>
          <w:sz w:val="24"/>
          <w:szCs w:val="24"/>
          <w:lang w:val="hr-HR"/>
        </w:rPr>
      </w:pPr>
      <w:r w:rsidRPr="00536CCC">
        <w:rPr>
          <w:sz w:val="24"/>
          <w:szCs w:val="24"/>
          <w:lang w:val="hr-HR"/>
        </w:rPr>
        <w:t>14. DIN 51402-1 Ispitivanje otpadnih gasova iz uljnih kotlovnica - Vizualno i fotometrijsko određivanje dimnog broja (DIN 51402-1)</w:t>
      </w:r>
      <w:r w:rsidR="0066574C">
        <w:rPr>
          <w:sz w:val="24"/>
          <w:szCs w:val="24"/>
          <w:lang w:val="hr-HR"/>
        </w:rPr>
        <w:t>,</w:t>
      </w:r>
      <w:r w:rsidRPr="00536CCC">
        <w:rPr>
          <w:sz w:val="24"/>
          <w:szCs w:val="24"/>
          <w:lang w:val="hr-HR"/>
        </w:rPr>
        <w:t xml:space="preserve"> </w:t>
      </w:r>
    </w:p>
    <w:p w14:paraId="26FCC2F2" w14:textId="77777777" w:rsidR="00536CCC" w:rsidRPr="00536CCC" w:rsidRDefault="00536CCC" w:rsidP="00536CCC">
      <w:pPr>
        <w:pStyle w:val="NoSpacing"/>
        <w:jc w:val="both"/>
        <w:rPr>
          <w:sz w:val="24"/>
          <w:szCs w:val="24"/>
          <w:lang w:val="hr-HR"/>
        </w:rPr>
      </w:pPr>
      <w:r w:rsidRPr="00536CCC">
        <w:rPr>
          <w:sz w:val="24"/>
          <w:szCs w:val="24"/>
          <w:lang w:val="hr-HR"/>
        </w:rPr>
        <w:t>15. BAS CEN/TS 14793 Emisije iz stacionarnih izvora - Procedura za međulaboratorijsku validaciju neke alternativne metode u poređenju sa referentnom metodom (CEN/TS 14793)</w:t>
      </w:r>
    </w:p>
    <w:p w14:paraId="49CF7716" w14:textId="77777777" w:rsidR="00536CCC" w:rsidRDefault="00536CCC" w:rsidP="00536CCC">
      <w:pPr>
        <w:pStyle w:val="NoSpacing"/>
        <w:jc w:val="both"/>
        <w:rPr>
          <w:sz w:val="24"/>
          <w:szCs w:val="24"/>
          <w:lang w:val="hr-HR"/>
        </w:rPr>
      </w:pPr>
      <w:r w:rsidRPr="00536CCC">
        <w:rPr>
          <w:sz w:val="24"/>
          <w:szCs w:val="24"/>
          <w:lang w:val="hr-HR"/>
        </w:rPr>
        <w:t>16. BAS ISO 12039 Emisije iz stacionarnih izvora - Određivanje karbon monoksida, karbondioksida i kisika - karakteristike izvođenja i kalibracija automatizovanog sistema mjerenja (ISO 12039) 17. BAS CEN/TR 15983 Emisije iz stacionarnih izvora - Upute za primjenu standarda EN 14181 (CEN/TR 15983)</w:t>
      </w:r>
      <w:r>
        <w:rPr>
          <w:sz w:val="24"/>
          <w:szCs w:val="24"/>
          <w:lang w:val="hr-HR"/>
        </w:rPr>
        <w:t>.</w:t>
      </w:r>
    </w:p>
    <w:p w14:paraId="3718512C" w14:textId="77777777" w:rsidR="00536CCC" w:rsidRDefault="00536CCC" w:rsidP="00536CCC">
      <w:pPr>
        <w:pStyle w:val="NoSpacing"/>
        <w:jc w:val="both"/>
        <w:rPr>
          <w:sz w:val="24"/>
          <w:szCs w:val="24"/>
          <w:lang w:val="hr-HR"/>
        </w:rPr>
      </w:pPr>
    </w:p>
    <w:p w14:paraId="3AEED815" w14:textId="77777777" w:rsidR="00587946" w:rsidRDefault="00536CCC" w:rsidP="00536CCC">
      <w:pPr>
        <w:pStyle w:val="NoSpacing"/>
        <w:jc w:val="both"/>
        <w:rPr>
          <w:sz w:val="24"/>
          <w:szCs w:val="24"/>
          <w:lang w:val="hr-HR"/>
        </w:rPr>
      </w:pPr>
      <w:r>
        <w:rPr>
          <w:sz w:val="24"/>
          <w:szCs w:val="24"/>
          <w:lang w:val="hr-HR"/>
        </w:rPr>
        <w:t>Investitor se obavezuje da će obaviti mjerenje emisija u zrak prema navedenim normama sa akreditovanom Laboratorijom osposobljenom za mjerenje emisija u zrak u periodu novembra 2022. godine.</w:t>
      </w:r>
    </w:p>
    <w:p w14:paraId="77E461F6" w14:textId="77777777" w:rsidR="009C010C" w:rsidRDefault="0066574C" w:rsidP="0066574C">
      <w:pPr>
        <w:pStyle w:val="NoSpacing"/>
        <w:jc w:val="both"/>
        <w:rPr>
          <w:rFonts w:cstheme="minorHAnsi"/>
          <w:sz w:val="24"/>
          <w:szCs w:val="24"/>
        </w:rPr>
      </w:pPr>
      <w:proofErr w:type="spellStart"/>
      <w:r w:rsidRPr="0066574C">
        <w:rPr>
          <w:rFonts w:cstheme="minorHAnsi"/>
          <w:sz w:val="24"/>
          <w:szCs w:val="24"/>
        </w:rPr>
        <w:t>Uzimajući</w:t>
      </w:r>
      <w:proofErr w:type="spellEnd"/>
      <w:r w:rsidRPr="0066574C">
        <w:rPr>
          <w:rFonts w:cstheme="minorHAnsi"/>
          <w:sz w:val="24"/>
          <w:szCs w:val="24"/>
        </w:rPr>
        <w:t xml:space="preserve"> u </w:t>
      </w:r>
      <w:proofErr w:type="spellStart"/>
      <w:r w:rsidRPr="0066574C">
        <w:rPr>
          <w:rFonts w:cstheme="minorHAnsi"/>
          <w:sz w:val="24"/>
          <w:szCs w:val="24"/>
        </w:rPr>
        <w:t>obzir</w:t>
      </w:r>
      <w:proofErr w:type="spellEnd"/>
      <w:r w:rsidRPr="0066574C">
        <w:rPr>
          <w:rFonts w:cstheme="minorHAnsi"/>
          <w:sz w:val="24"/>
          <w:szCs w:val="24"/>
        </w:rPr>
        <w:t xml:space="preserve"> </w:t>
      </w:r>
      <w:proofErr w:type="spellStart"/>
      <w:r w:rsidRPr="0066574C">
        <w:rPr>
          <w:rFonts w:cstheme="minorHAnsi"/>
          <w:sz w:val="24"/>
          <w:szCs w:val="24"/>
        </w:rPr>
        <w:t>navedenu</w:t>
      </w:r>
      <w:proofErr w:type="spellEnd"/>
      <w:r w:rsidRPr="0066574C">
        <w:rPr>
          <w:rFonts w:cstheme="minorHAnsi"/>
          <w:sz w:val="24"/>
          <w:szCs w:val="24"/>
        </w:rPr>
        <w:t xml:space="preserve"> </w:t>
      </w:r>
      <w:proofErr w:type="spellStart"/>
      <w:r w:rsidRPr="0066574C">
        <w:rPr>
          <w:rFonts w:cstheme="minorHAnsi"/>
          <w:sz w:val="24"/>
          <w:szCs w:val="24"/>
        </w:rPr>
        <w:t>snagu</w:t>
      </w:r>
      <w:proofErr w:type="spellEnd"/>
      <w:r w:rsidRPr="0066574C">
        <w:rPr>
          <w:rFonts w:cstheme="minorHAnsi"/>
          <w:sz w:val="24"/>
          <w:szCs w:val="24"/>
        </w:rPr>
        <w:t xml:space="preserve"> </w:t>
      </w:r>
      <w:proofErr w:type="spellStart"/>
      <w:r w:rsidRPr="0066574C">
        <w:rPr>
          <w:rFonts w:cstheme="minorHAnsi"/>
          <w:sz w:val="24"/>
          <w:szCs w:val="24"/>
        </w:rPr>
        <w:t>kotla</w:t>
      </w:r>
      <w:proofErr w:type="spellEnd"/>
      <w:r w:rsidRPr="0066574C">
        <w:rPr>
          <w:rFonts w:cstheme="minorHAnsi"/>
          <w:sz w:val="24"/>
          <w:szCs w:val="24"/>
        </w:rPr>
        <w:t xml:space="preserve"> </w:t>
      </w:r>
      <w:proofErr w:type="spellStart"/>
      <w:r w:rsidRPr="0066574C">
        <w:rPr>
          <w:rFonts w:cstheme="minorHAnsi"/>
          <w:sz w:val="24"/>
          <w:szCs w:val="24"/>
        </w:rPr>
        <w:t>kao</w:t>
      </w:r>
      <w:proofErr w:type="spellEnd"/>
      <w:r w:rsidRPr="0066574C">
        <w:rPr>
          <w:rFonts w:cstheme="minorHAnsi"/>
          <w:sz w:val="24"/>
          <w:szCs w:val="24"/>
        </w:rPr>
        <w:t xml:space="preserve"> </w:t>
      </w:r>
      <w:proofErr w:type="spellStart"/>
      <w:r w:rsidRPr="0066574C">
        <w:rPr>
          <w:rFonts w:cstheme="minorHAnsi"/>
          <w:sz w:val="24"/>
          <w:szCs w:val="24"/>
        </w:rPr>
        <w:t>i</w:t>
      </w:r>
      <w:proofErr w:type="spellEnd"/>
      <w:r w:rsidRPr="0066574C">
        <w:rPr>
          <w:rFonts w:cstheme="minorHAnsi"/>
          <w:sz w:val="24"/>
          <w:szCs w:val="24"/>
        </w:rPr>
        <w:t xml:space="preserve"> </w:t>
      </w:r>
      <w:proofErr w:type="spellStart"/>
      <w:r w:rsidRPr="0066574C">
        <w:rPr>
          <w:rFonts w:cstheme="minorHAnsi"/>
          <w:sz w:val="24"/>
          <w:szCs w:val="24"/>
        </w:rPr>
        <w:t>izbor</w:t>
      </w:r>
      <w:proofErr w:type="spellEnd"/>
      <w:r w:rsidRPr="0066574C">
        <w:rPr>
          <w:rFonts w:cstheme="minorHAnsi"/>
          <w:sz w:val="24"/>
          <w:szCs w:val="24"/>
        </w:rPr>
        <w:t xml:space="preserve"> </w:t>
      </w:r>
      <w:proofErr w:type="spellStart"/>
      <w:r w:rsidRPr="0066574C">
        <w:rPr>
          <w:rFonts w:cstheme="minorHAnsi"/>
          <w:sz w:val="24"/>
          <w:szCs w:val="24"/>
        </w:rPr>
        <w:t>goriva</w:t>
      </w:r>
      <w:proofErr w:type="spellEnd"/>
      <w:r w:rsidRPr="0066574C">
        <w:rPr>
          <w:rFonts w:cstheme="minorHAnsi"/>
          <w:sz w:val="24"/>
          <w:szCs w:val="24"/>
        </w:rPr>
        <w:t xml:space="preserve"> </w:t>
      </w:r>
      <w:proofErr w:type="spellStart"/>
      <w:r w:rsidRPr="0066574C">
        <w:rPr>
          <w:rFonts w:cstheme="minorHAnsi"/>
          <w:sz w:val="24"/>
          <w:szCs w:val="24"/>
        </w:rPr>
        <w:t>investitor</w:t>
      </w:r>
      <w:proofErr w:type="spellEnd"/>
      <w:r w:rsidRPr="0066574C">
        <w:rPr>
          <w:rFonts w:cstheme="minorHAnsi"/>
          <w:sz w:val="24"/>
          <w:szCs w:val="24"/>
        </w:rPr>
        <w:t xml:space="preserve"> </w:t>
      </w:r>
      <w:proofErr w:type="spellStart"/>
      <w:r w:rsidRPr="0066574C">
        <w:rPr>
          <w:rFonts w:cstheme="minorHAnsi"/>
          <w:sz w:val="24"/>
          <w:szCs w:val="24"/>
        </w:rPr>
        <w:t>nije</w:t>
      </w:r>
      <w:proofErr w:type="spellEnd"/>
      <w:r w:rsidRPr="0066574C">
        <w:rPr>
          <w:rFonts w:cstheme="minorHAnsi"/>
          <w:sz w:val="24"/>
          <w:szCs w:val="24"/>
        </w:rPr>
        <w:t xml:space="preserve"> </w:t>
      </w:r>
      <w:proofErr w:type="spellStart"/>
      <w:r w:rsidRPr="0066574C">
        <w:rPr>
          <w:rFonts w:cstheme="minorHAnsi"/>
          <w:sz w:val="24"/>
          <w:szCs w:val="24"/>
        </w:rPr>
        <w:t>obavezan</w:t>
      </w:r>
      <w:proofErr w:type="spellEnd"/>
      <w:r w:rsidRPr="0066574C">
        <w:rPr>
          <w:rFonts w:cstheme="minorHAnsi"/>
          <w:sz w:val="24"/>
          <w:szCs w:val="24"/>
        </w:rPr>
        <w:t xml:space="preserve"> </w:t>
      </w:r>
      <w:proofErr w:type="spellStart"/>
      <w:r w:rsidRPr="0066574C">
        <w:rPr>
          <w:rFonts w:cstheme="minorHAnsi"/>
          <w:sz w:val="24"/>
          <w:szCs w:val="24"/>
        </w:rPr>
        <w:t>vršiti</w:t>
      </w:r>
      <w:proofErr w:type="spellEnd"/>
      <w:r w:rsidRPr="0066574C">
        <w:rPr>
          <w:rFonts w:cstheme="minorHAnsi"/>
          <w:sz w:val="24"/>
          <w:szCs w:val="24"/>
        </w:rPr>
        <w:t xml:space="preserve"> </w:t>
      </w:r>
      <w:proofErr w:type="spellStart"/>
      <w:r w:rsidRPr="0066574C">
        <w:rPr>
          <w:rFonts w:cstheme="minorHAnsi"/>
          <w:sz w:val="24"/>
          <w:szCs w:val="24"/>
        </w:rPr>
        <w:t>stalni</w:t>
      </w:r>
      <w:proofErr w:type="spellEnd"/>
      <w:r w:rsidRPr="0066574C">
        <w:rPr>
          <w:rFonts w:cstheme="minorHAnsi"/>
          <w:sz w:val="24"/>
          <w:szCs w:val="24"/>
        </w:rPr>
        <w:t xml:space="preserve"> monitoring </w:t>
      </w:r>
      <w:proofErr w:type="spellStart"/>
      <w:r w:rsidRPr="0066574C">
        <w:rPr>
          <w:rFonts w:cstheme="minorHAnsi"/>
          <w:sz w:val="24"/>
          <w:szCs w:val="24"/>
        </w:rPr>
        <w:t>emisija</w:t>
      </w:r>
      <w:proofErr w:type="spellEnd"/>
      <w:r w:rsidRPr="0066574C">
        <w:rPr>
          <w:rFonts w:cstheme="minorHAnsi"/>
          <w:sz w:val="24"/>
          <w:szCs w:val="24"/>
        </w:rPr>
        <w:t xml:space="preserve"> u </w:t>
      </w:r>
      <w:proofErr w:type="spellStart"/>
      <w:r w:rsidRPr="0066574C">
        <w:rPr>
          <w:rFonts w:cstheme="minorHAnsi"/>
          <w:sz w:val="24"/>
          <w:szCs w:val="24"/>
        </w:rPr>
        <w:t>zrak</w:t>
      </w:r>
      <w:proofErr w:type="spellEnd"/>
      <w:r w:rsidRPr="0066574C">
        <w:rPr>
          <w:rFonts w:cstheme="minorHAnsi"/>
          <w:sz w:val="24"/>
          <w:szCs w:val="24"/>
        </w:rPr>
        <w:t xml:space="preserve"> </w:t>
      </w:r>
      <w:proofErr w:type="spellStart"/>
      <w:r w:rsidRPr="0066574C">
        <w:rPr>
          <w:rFonts w:cstheme="minorHAnsi"/>
          <w:sz w:val="24"/>
          <w:szCs w:val="24"/>
        </w:rPr>
        <w:t>ali</w:t>
      </w:r>
      <w:proofErr w:type="spellEnd"/>
      <w:r w:rsidRPr="0066574C">
        <w:rPr>
          <w:rFonts w:cstheme="minorHAnsi"/>
          <w:sz w:val="24"/>
          <w:szCs w:val="24"/>
        </w:rPr>
        <w:t xml:space="preserve"> se </w:t>
      </w:r>
      <w:proofErr w:type="spellStart"/>
      <w:r w:rsidRPr="0066574C">
        <w:rPr>
          <w:rFonts w:cstheme="minorHAnsi"/>
          <w:sz w:val="24"/>
          <w:szCs w:val="24"/>
        </w:rPr>
        <w:t>obavezuje</w:t>
      </w:r>
      <w:proofErr w:type="spellEnd"/>
      <w:r w:rsidRPr="0066574C">
        <w:rPr>
          <w:rFonts w:cstheme="minorHAnsi"/>
          <w:sz w:val="24"/>
          <w:szCs w:val="24"/>
        </w:rPr>
        <w:t xml:space="preserve"> da </w:t>
      </w:r>
      <w:proofErr w:type="spellStart"/>
      <w:r w:rsidRPr="0066574C">
        <w:rPr>
          <w:rFonts w:cstheme="minorHAnsi"/>
          <w:sz w:val="24"/>
          <w:szCs w:val="24"/>
        </w:rPr>
        <w:t>obavi</w:t>
      </w:r>
      <w:proofErr w:type="spellEnd"/>
      <w:r w:rsidRPr="0066574C">
        <w:rPr>
          <w:rFonts w:cstheme="minorHAnsi"/>
          <w:sz w:val="24"/>
          <w:szCs w:val="24"/>
        </w:rPr>
        <w:t xml:space="preserve"> </w:t>
      </w:r>
      <w:proofErr w:type="spellStart"/>
      <w:r w:rsidRPr="0066574C">
        <w:rPr>
          <w:rFonts w:cstheme="minorHAnsi"/>
          <w:sz w:val="24"/>
          <w:szCs w:val="24"/>
        </w:rPr>
        <w:t>mjerenje</w:t>
      </w:r>
      <w:proofErr w:type="spellEnd"/>
      <w:r w:rsidRPr="0066574C">
        <w:rPr>
          <w:rFonts w:cstheme="minorHAnsi"/>
          <w:sz w:val="24"/>
          <w:szCs w:val="24"/>
        </w:rPr>
        <w:t xml:space="preserve"> u </w:t>
      </w:r>
      <w:proofErr w:type="spellStart"/>
      <w:r w:rsidRPr="0066574C">
        <w:rPr>
          <w:rFonts w:cstheme="minorHAnsi"/>
          <w:sz w:val="24"/>
          <w:szCs w:val="24"/>
        </w:rPr>
        <w:t>prvoj</w:t>
      </w:r>
      <w:proofErr w:type="spellEnd"/>
      <w:r w:rsidRPr="0066574C">
        <w:rPr>
          <w:rFonts w:cstheme="minorHAnsi"/>
          <w:sz w:val="24"/>
          <w:szCs w:val="24"/>
        </w:rPr>
        <w:t xml:space="preserve"> </w:t>
      </w:r>
      <w:proofErr w:type="spellStart"/>
      <w:r w:rsidRPr="0066574C">
        <w:rPr>
          <w:rFonts w:cstheme="minorHAnsi"/>
          <w:sz w:val="24"/>
          <w:szCs w:val="24"/>
        </w:rPr>
        <w:t>grejnoj</w:t>
      </w:r>
      <w:proofErr w:type="spellEnd"/>
      <w:r w:rsidRPr="0066574C">
        <w:rPr>
          <w:rFonts w:cstheme="minorHAnsi"/>
          <w:sz w:val="24"/>
          <w:szCs w:val="24"/>
        </w:rPr>
        <w:t xml:space="preserve"> </w:t>
      </w:r>
      <w:proofErr w:type="spellStart"/>
      <w:r w:rsidRPr="0066574C">
        <w:rPr>
          <w:rFonts w:cstheme="minorHAnsi"/>
          <w:sz w:val="24"/>
          <w:szCs w:val="24"/>
        </w:rPr>
        <w:t>sezoni</w:t>
      </w:r>
      <w:proofErr w:type="spellEnd"/>
      <w:r w:rsidRPr="0066574C">
        <w:rPr>
          <w:rFonts w:cstheme="minorHAnsi"/>
          <w:sz w:val="24"/>
          <w:szCs w:val="24"/>
        </w:rPr>
        <w:t xml:space="preserve"> </w:t>
      </w:r>
      <w:proofErr w:type="spellStart"/>
      <w:r w:rsidRPr="0066574C">
        <w:rPr>
          <w:rFonts w:cstheme="minorHAnsi"/>
          <w:sz w:val="24"/>
          <w:szCs w:val="24"/>
        </w:rPr>
        <w:t>sa</w:t>
      </w:r>
      <w:proofErr w:type="spellEnd"/>
      <w:r w:rsidRPr="0066574C">
        <w:rPr>
          <w:rFonts w:cstheme="minorHAnsi"/>
          <w:sz w:val="24"/>
          <w:szCs w:val="24"/>
        </w:rPr>
        <w:t xml:space="preserve"> </w:t>
      </w:r>
      <w:proofErr w:type="spellStart"/>
      <w:r w:rsidRPr="0066574C">
        <w:rPr>
          <w:rFonts w:cstheme="minorHAnsi"/>
          <w:sz w:val="24"/>
          <w:szCs w:val="24"/>
        </w:rPr>
        <w:t>početkom</w:t>
      </w:r>
      <w:proofErr w:type="spellEnd"/>
      <w:r w:rsidRPr="0066574C">
        <w:rPr>
          <w:rFonts w:cstheme="minorHAnsi"/>
          <w:sz w:val="24"/>
          <w:szCs w:val="24"/>
        </w:rPr>
        <w:t xml:space="preserve"> u </w:t>
      </w:r>
      <w:proofErr w:type="spellStart"/>
      <w:r w:rsidRPr="0066574C">
        <w:rPr>
          <w:rFonts w:cstheme="minorHAnsi"/>
          <w:sz w:val="24"/>
          <w:szCs w:val="24"/>
        </w:rPr>
        <w:t>novembru</w:t>
      </w:r>
      <w:proofErr w:type="spellEnd"/>
      <w:r w:rsidRPr="0066574C">
        <w:rPr>
          <w:rFonts w:cstheme="minorHAnsi"/>
          <w:sz w:val="24"/>
          <w:szCs w:val="24"/>
        </w:rPr>
        <w:t xml:space="preserve"> 2022.godine.</w:t>
      </w:r>
    </w:p>
    <w:p w14:paraId="0F8F0D63" w14:textId="77777777" w:rsidR="009C010C" w:rsidRDefault="009C010C" w:rsidP="0066574C">
      <w:pPr>
        <w:pStyle w:val="NoSpacing"/>
        <w:jc w:val="both"/>
        <w:rPr>
          <w:rFonts w:cstheme="minorHAnsi"/>
          <w:sz w:val="24"/>
          <w:szCs w:val="24"/>
        </w:rPr>
      </w:pPr>
    </w:p>
    <w:p w14:paraId="7E013B8B" w14:textId="77777777" w:rsidR="009C010C" w:rsidRDefault="009C010C" w:rsidP="0066574C">
      <w:pPr>
        <w:pStyle w:val="NoSpacing"/>
        <w:jc w:val="both"/>
        <w:rPr>
          <w:rFonts w:cstheme="minorHAnsi"/>
          <w:sz w:val="24"/>
          <w:szCs w:val="24"/>
        </w:rPr>
      </w:pPr>
    </w:p>
    <w:p w14:paraId="105646A0" w14:textId="77777777" w:rsidR="009C010C" w:rsidRDefault="009C010C" w:rsidP="0066574C">
      <w:pPr>
        <w:pStyle w:val="NoSpacing"/>
        <w:jc w:val="both"/>
        <w:rPr>
          <w:rFonts w:cstheme="minorHAnsi"/>
          <w:sz w:val="24"/>
          <w:szCs w:val="24"/>
        </w:rPr>
      </w:pPr>
    </w:p>
    <w:p w14:paraId="58E016CE" w14:textId="77777777" w:rsidR="009C010C" w:rsidRDefault="009C010C" w:rsidP="0066574C">
      <w:pPr>
        <w:pStyle w:val="NoSpacing"/>
        <w:jc w:val="both"/>
        <w:rPr>
          <w:rFonts w:cstheme="minorHAnsi"/>
          <w:sz w:val="24"/>
          <w:szCs w:val="24"/>
        </w:rPr>
      </w:pPr>
    </w:p>
    <w:p w14:paraId="27D7BCE5" w14:textId="77777777" w:rsidR="009C010C" w:rsidRDefault="009C010C" w:rsidP="0066574C">
      <w:pPr>
        <w:pStyle w:val="NoSpacing"/>
        <w:jc w:val="both"/>
        <w:rPr>
          <w:rFonts w:cstheme="minorHAnsi"/>
          <w:sz w:val="24"/>
          <w:szCs w:val="24"/>
        </w:rPr>
      </w:pPr>
    </w:p>
    <w:p w14:paraId="1A7671CA" w14:textId="77777777" w:rsidR="009C010C" w:rsidRDefault="009C010C" w:rsidP="0066574C">
      <w:pPr>
        <w:pStyle w:val="NoSpacing"/>
        <w:jc w:val="both"/>
        <w:rPr>
          <w:rFonts w:cstheme="minorHAnsi"/>
          <w:sz w:val="24"/>
          <w:szCs w:val="24"/>
        </w:rPr>
      </w:pPr>
    </w:p>
    <w:p w14:paraId="4CF808A1" w14:textId="77777777" w:rsidR="009C010C" w:rsidRDefault="009C010C" w:rsidP="0066574C">
      <w:pPr>
        <w:pStyle w:val="NoSpacing"/>
        <w:jc w:val="both"/>
        <w:rPr>
          <w:rFonts w:cstheme="minorHAnsi"/>
          <w:sz w:val="24"/>
          <w:szCs w:val="24"/>
        </w:rPr>
      </w:pPr>
    </w:p>
    <w:p w14:paraId="626FF5CF" w14:textId="77777777" w:rsidR="009C010C" w:rsidRDefault="009C010C" w:rsidP="0066574C">
      <w:pPr>
        <w:pStyle w:val="NoSpacing"/>
        <w:jc w:val="both"/>
        <w:rPr>
          <w:rFonts w:cstheme="minorHAnsi"/>
          <w:sz w:val="24"/>
          <w:szCs w:val="24"/>
        </w:rPr>
      </w:pPr>
    </w:p>
    <w:p w14:paraId="7C35E08F" w14:textId="77777777" w:rsidR="009C010C" w:rsidRDefault="009C010C" w:rsidP="0066574C">
      <w:pPr>
        <w:pStyle w:val="NoSpacing"/>
        <w:jc w:val="both"/>
        <w:rPr>
          <w:rFonts w:cstheme="minorHAnsi"/>
          <w:sz w:val="24"/>
          <w:szCs w:val="24"/>
        </w:rPr>
      </w:pPr>
    </w:p>
    <w:p w14:paraId="39F4D066" w14:textId="77777777" w:rsidR="009C010C" w:rsidRDefault="009C010C" w:rsidP="0066574C">
      <w:pPr>
        <w:pStyle w:val="NoSpacing"/>
        <w:jc w:val="both"/>
        <w:rPr>
          <w:rFonts w:cstheme="minorHAnsi"/>
          <w:sz w:val="24"/>
          <w:szCs w:val="24"/>
        </w:rPr>
      </w:pPr>
    </w:p>
    <w:p w14:paraId="7FEBBC08" w14:textId="77777777" w:rsidR="0066574C" w:rsidRPr="0066574C" w:rsidRDefault="0066574C" w:rsidP="0066574C">
      <w:pPr>
        <w:pStyle w:val="NoSpacing"/>
        <w:jc w:val="both"/>
        <w:rPr>
          <w:rFonts w:cstheme="minorHAnsi"/>
          <w:sz w:val="24"/>
          <w:szCs w:val="24"/>
        </w:rPr>
      </w:pPr>
      <w:r w:rsidRPr="0066574C">
        <w:rPr>
          <w:rFonts w:cstheme="minorHAnsi"/>
          <w:sz w:val="24"/>
          <w:szCs w:val="24"/>
        </w:rPr>
        <w:lastRenderedPageBreak/>
        <w:t xml:space="preserve"> U dole </w:t>
      </w:r>
      <w:proofErr w:type="spellStart"/>
      <w:r w:rsidRPr="0066574C">
        <w:rPr>
          <w:rFonts w:cstheme="minorHAnsi"/>
          <w:sz w:val="24"/>
          <w:szCs w:val="24"/>
        </w:rPr>
        <w:t>priloženoj</w:t>
      </w:r>
      <w:proofErr w:type="spellEnd"/>
      <w:r w:rsidRPr="0066574C">
        <w:rPr>
          <w:rFonts w:cstheme="minorHAnsi"/>
          <w:sz w:val="24"/>
          <w:szCs w:val="24"/>
        </w:rPr>
        <w:t xml:space="preserve"> </w:t>
      </w:r>
      <w:proofErr w:type="spellStart"/>
      <w:r w:rsidRPr="0066574C">
        <w:rPr>
          <w:rFonts w:cstheme="minorHAnsi"/>
          <w:sz w:val="24"/>
          <w:szCs w:val="24"/>
        </w:rPr>
        <w:t>tabeli</w:t>
      </w:r>
      <w:proofErr w:type="spellEnd"/>
      <w:r w:rsidRPr="0066574C">
        <w:rPr>
          <w:rFonts w:cstheme="minorHAnsi"/>
          <w:sz w:val="24"/>
          <w:szCs w:val="24"/>
        </w:rPr>
        <w:t xml:space="preserve"> </w:t>
      </w:r>
      <w:proofErr w:type="spellStart"/>
      <w:r w:rsidRPr="0066574C">
        <w:rPr>
          <w:rFonts w:cstheme="minorHAnsi"/>
          <w:sz w:val="24"/>
          <w:szCs w:val="24"/>
        </w:rPr>
        <w:t>prikazuju</w:t>
      </w:r>
      <w:proofErr w:type="spellEnd"/>
      <w:r w:rsidRPr="0066574C">
        <w:rPr>
          <w:rFonts w:cstheme="minorHAnsi"/>
          <w:sz w:val="24"/>
          <w:szCs w:val="24"/>
        </w:rPr>
        <w:t xml:space="preserve"> se </w:t>
      </w:r>
      <w:proofErr w:type="spellStart"/>
      <w:r w:rsidRPr="0066574C">
        <w:rPr>
          <w:rFonts w:cstheme="minorHAnsi"/>
          <w:sz w:val="24"/>
          <w:szCs w:val="24"/>
        </w:rPr>
        <w:t>mogući</w:t>
      </w:r>
      <w:proofErr w:type="spellEnd"/>
      <w:r w:rsidRPr="0066574C">
        <w:rPr>
          <w:rFonts w:cstheme="minorHAnsi"/>
          <w:sz w:val="24"/>
          <w:szCs w:val="24"/>
        </w:rPr>
        <w:t xml:space="preserve"> </w:t>
      </w:r>
      <w:proofErr w:type="spellStart"/>
      <w:r w:rsidRPr="0066574C">
        <w:rPr>
          <w:rFonts w:cstheme="minorHAnsi"/>
          <w:sz w:val="24"/>
          <w:szCs w:val="24"/>
        </w:rPr>
        <w:t>parametri</w:t>
      </w:r>
      <w:proofErr w:type="spellEnd"/>
      <w:r w:rsidRPr="0066574C">
        <w:rPr>
          <w:rFonts w:cstheme="minorHAnsi"/>
          <w:sz w:val="24"/>
          <w:szCs w:val="24"/>
        </w:rPr>
        <w:t xml:space="preserve"> </w:t>
      </w:r>
      <w:proofErr w:type="spellStart"/>
      <w:r w:rsidRPr="0066574C">
        <w:rPr>
          <w:rFonts w:cstheme="minorHAnsi"/>
          <w:sz w:val="24"/>
          <w:szCs w:val="24"/>
        </w:rPr>
        <w:t>prilikom</w:t>
      </w:r>
      <w:proofErr w:type="spellEnd"/>
      <w:r w:rsidRPr="0066574C">
        <w:rPr>
          <w:rFonts w:cstheme="minorHAnsi"/>
          <w:sz w:val="24"/>
          <w:szCs w:val="24"/>
        </w:rPr>
        <w:t xml:space="preserve"> </w:t>
      </w:r>
      <w:proofErr w:type="spellStart"/>
      <w:r w:rsidRPr="0066574C">
        <w:rPr>
          <w:rFonts w:cstheme="minorHAnsi"/>
          <w:sz w:val="24"/>
          <w:szCs w:val="24"/>
        </w:rPr>
        <w:t>mjerenja</w:t>
      </w:r>
      <w:proofErr w:type="spellEnd"/>
      <w:r w:rsidRPr="0066574C">
        <w:rPr>
          <w:rFonts w:cstheme="minorHAnsi"/>
          <w:sz w:val="24"/>
          <w:szCs w:val="24"/>
        </w:rPr>
        <w:t>:</w:t>
      </w:r>
    </w:p>
    <w:p w14:paraId="11997D17" w14:textId="77777777" w:rsidR="0066574C" w:rsidRPr="0066574C" w:rsidRDefault="0066574C" w:rsidP="0066574C">
      <w:pPr>
        <w:pStyle w:val="NoSpacing"/>
        <w:rPr>
          <w:rFonts w:cstheme="minorHAnsi"/>
          <w:sz w:val="24"/>
          <w:szCs w:val="24"/>
        </w:rPr>
      </w:pPr>
    </w:p>
    <w:tbl>
      <w:tblPr>
        <w:tblW w:w="0" w:type="auto"/>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0"/>
        <w:gridCol w:w="1550"/>
        <w:gridCol w:w="1595"/>
        <w:gridCol w:w="1504"/>
      </w:tblGrid>
      <w:tr w:rsidR="0066574C" w:rsidRPr="0066574C" w14:paraId="7972EDCE" w14:textId="77777777" w:rsidTr="003E03C1">
        <w:trPr>
          <w:trHeight w:val="927"/>
        </w:trPr>
        <w:tc>
          <w:tcPr>
            <w:tcW w:w="3740" w:type="dxa"/>
            <w:tcBorders>
              <w:top w:val="double" w:sz="4" w:space="0" w:color="auto"/>
              <w:left w:val="double" w:sz="4" w:space="0" w:color="auto"/>
              <w:right w:val="double" w:sz="4" w:space="0" w:color="auto"/>
            </w:tcBorders>
            <w:vAlign w:val="center"/>
          </w:tcPr>
          <w:p w14:paraId="48608A56" w14:textId="77777777" w:rsidR="0066574C" w:rsidRPr="0066574C" w:rsidRDefault="0066574C" w:rsidP="0066574C">
            <w:pPr>
              <w:pStyle w:val="NoSpacing"/>
              <w:rPr>
                <w:rFonts w:cstheme="minorHAnsi"/>
                <w:sz w:val="24"/>
                <w:szCs w:val="24"/>
              </w:rPr>
            </w:pPr>
            <w:proofErr w:type="spellStart"/>
            <w:r w:rsidRPr="0066574C">
              <w:rPr>
                <w:rFonts w:cstheme="minorHAnsi"/>
                <w:sz w:val="24"/>
                <w:szCs w:val="24"/>
              </w:rPr>
              <w:t>Komponenta</w:t>
            </w:r>
            <w:proofErr w:type="spellEnd"/>
          </w:p>
        </w:tc>
        <w:tc>
          <w:tcPr>
            <w:tcW w:w="1550" w:type="dxa"/>
            <w:tcBorders>
              <w:top w:val="double" w:sz="4" w:space="0" w:color="auto"/>
              <w:left w:val="double" w:sz="4" w:space="0" w:color="auto"/>
              <w:right w:val="double" w:sz="4" w:space="0" w:color="auto"/>
            </w:tcBorders>
            <w:vAlign w:val="center"/>
          </w:tcPr>
          <w:p w14:paraId="3AA7DAD0" w14:textId="77777777" w:rsidR="0066574C" w:rsidRPr="0066574C" w:rsidRDefault="0066574C" w:rsidP="0066574C">
            <w:pPr>
              <w:pStyle w:val="NoSpacing"/>
              <w:rPr>
                <w:rFonts w:cstheme="minorHAnsi"/>
                <w:sz w:val="24"/>
                <w:szCs w:val="24"/>
              </w:rPr>
            </w:pPr>
            <w:proofErr w:type="spellStart"/>
            <w:r w:rsidRPr="0066574C">
              <w:rPr>
                <w:rFonts w:cstheme="minorHAnsi"/>
                <w:sz w:val="24"/>
                <w:szCs w:val="24"/>
              </w:rPr>
              <w:t>Metoda</w:t>
            </w:r>
            <w:proofErr w:type="spellEnd"/>
            <w:r w:rsidRPr="0066574C">
              <w:rPr>
                <w:rFonts w:cstheme="minorHAnsi"/>
                <w:sz w:val="24"/>
                <w:szCs w:val="24"/>
              </w:rPr>
              <w:t xml:space="preserve"> </w:t>
            </w:r>
            <w:proofErr w:type="spellStart"/>
            <w:r w:rsidRPr="0066574C">
              <w:rPr>
                <w:rFonts w:cstheme="minorHAnsi"/>
                <w:sz w:val="24"/>
                <w:szCs w:val="24"/>
              </w:rPr>
              <w:t>mjerenja</w:t>
            </w:r>
            <w:proofErr w:type="spellEnd"/>
          </w:p>
        </w:tc>
        <w:tc>
          <w:tcPr>
            <w:tcW w:w="1595" w:type="dxa"/>
            <w:tcBorders>
              <w:top w:val="double" w:sz="4" w:space="0" w:color="auto"/>
              <w:left w:val="single" w:sz="4" w:space="0" w:color="auto"/>
              <w:right w:val="single" w:sz="4" w:space="0" w:color="auto"/>
            </w:tcBorders>
            <w:vAlign w:val="center"/>
          </w:tcPr>
          <w:p w14:paraId="548221AC" w14:textId="77777777" w:rsidR="0066574C" w:rsidRPr="0066574C" w:rsidRDefault="0066574C" w:rsidP="0066574C">
            <w:pPr>
              <w:pStyle w:val="NoSpacing"/>
              <w:rPr>
                <w:rFonts w:cstheme="minorHAnsi"/>
                <w:sz w:val="24"/>
                <w:szCs w:val="24"/>
              </w:rPr>
            </w:pPr>
            <w:proofErr w:type="spellStart"/>
            <w:r w:rsidRPr="0066574C">
              <w:rPr>
                <w:rFonts w:cstheme="minorHAnsi"/>
                <w:sz w:val="24"/>
                <w:szCs w:val="24"/>
              </w:rPr>
              <w:t>Mjerna</w:t>
            </w:r>
            <w:proofErr w:type="spellEnd"/>
            <w:r w:rsidRPr="0066574C">
              <w:rPr>
                <w:rFonts w:cstheme="minorHAnsi"/>
                <w:sz w:val="24"/>
                <w:szCs w:val="24"/>
              </w:rPr>
              <w:t xml:space="preserve"> </w:t>
            </w:r>
            <w:proofErr w:type="spellStart"/>
            <w:r w:rsidRPr="0066574C">
              <w:rPr>
                <w:rFonts w:cstheme="minorHAnsi"/>
                <w:sz w:val="24"/>
                <w:szCs w:val="24"/>
              </w:rPr>
              <w:t>nesigurnost</w:t>
            </w:r>
            <w:proofErr w:type="spellEnd"/>
          </w:p>
          <w:p w14:paraId="1F52A199" w14:textId="77777777" w:rsidR="0066574C" w:rsidRPr="0066574C" w:rsidRDefault="0066574C" w:rsidP="0066574C">
            <w:pPr>
              <w:pStyle w:val="NoSpacing"/>
              <w:rPr>
                <w:rFonts w:cstheme="minorHAnsi"/>
                <w:sz w:val="24"/>
                <w:szCs w:val="24"/>
              </w:rPr>
            </w:pPr>
            <w:r w:rsidRPr="0066574C">
              <w:rPr>
                <w:rFonts w:cstheme="minorHAnsi"/>
                <w:sz w:val="24"/>
                <w:szCs w:val="24"/>
              </w:rPr>
              <w:t>±</w:t>
            </w:r>
          </w:p>
        </w:tc>
        <w:tc>
          <w:tcPr>
            <w:tcW w:w="1504" w:type="dxa"/>
            <w:tcBorders>
              <w:top w:val="double" w:sz="4" w:space="0" w:color="auto"/>
              <w:left w:val="single" w:sz="4" w:space="0" w:color="auto"/>
              <w:right w:val="double" w:sz="4" w:space="0" w:color="auto"/>
            </w:tcBorders>
            <w:vAlign w:val="center"/>
          </w:tcPr>
          <w:p w14:paraId="400E2374" w14:textId="77777777" w:rsidR="0066574C" w:rsidRPr="0066574C" w:rsidRDefault="0066574C" w:rsidP="0066574C">
            <w:pPr>
              <w:pStyle w:val="NoSpacing"/>
              <w:rPr>
                <w:rFonts w:cstheme="minorHAnsi"/>
                <w:sz w:val="24"/>
                <w:szCs w:val="24"/>
              </w:rPr>
            </w:pPr>
            <w:proofErr w:type="spellStart"/>
            <w:r w:rsidRPr="0066574C">
              <w:rPr>
                <w:rFonts w:cstheme="minorHAnsi"/>
                <w:sz w:val="24"/>
                <w:szCs w:val="24"/>
              </w:rPr>
              <w:t>Izmjerene</w:t>
            </w:r>
            <w:proofErr w:type="spellEnd"/>
            <w:r w:rsidRPr="0066574C">
              <w:rPr>
                <w:rFonts w:cstheme="minorHAnsi"/>
                <w:sz w:val="24"/>
                <w:szCs w:val="24"/>
              </w:rPr>
              <w:t xml:space="preserve"> </w:t>
            </w:r>
            <w:proofErr w:type="spellStart"/>
            <w:r w:rsidRPr="0066574C">
              <w:rPr>
                <w:rFonts w:cstheme="minorHAnsi"/>
                <w:sz w:val="24"/>
                <w:szCs w:val="24"/>
              </w:rPr>
              <w:t>vrijednosti</w:t>
            </w:r>
            <w:proofErr w:type="spellEnd"/>
          </w:p>
        </w:tc>
      </w:tr>
      <w:tr w:rsidR="0066574C" w:rsidRPr="0066574C" w14:paraId="188D8309" w14:textId="77777777" w:rsidTr="003E03C1">
        <w:trPr>
          <w:trHeight w:val="300"/>
        </w:trPr>
        <w:tc>
          <w:tcPr>
            <w:tcW w:w="3740" w:type="dxa"/>
            <w:tcBorders>
              <w:left w:val="double" w:sz="4" w:space="0" w:color="auto"/>
              <w:bottom w:val="single" w:sz="4" w:space="0" w:color="auto"/>
              <w:right w:val="double" w:sz="4" w:space="0" w:color="auto"/>
            </w:tcBorders>
          </w:tcPr>
          <w:p w14:paraId="491A01C7" w14:textId="77777777" w:rsidR="0066574C" w:rsidRPr="0066574C" w:rsidRDefault="0066574C" w:rsidP="0066574C">
            <w:pPr>
              <w:pStyle w:val="NoSpacing"/>
              <w:rPr>
                <w:rFonts w:cstheme="minorHAnsi"/>
                <w:sz w:val="24"/>
                <w:szCs w:val="24"/>
              </w:rPr>
            </w:pPr>
            <w:proofErr w:type="spellStart"/>
            <w:r w:rsidRPr="0066574C">
              <w:rPr>
                <w:rFonts w:cstheme="minorHAnsi"/>
                <w:sz w:val="24"/>
                <w:szCs w:val="24"/>
              </w:rPr>
              <w:t>Temperatura</w:t>
            </w:r>
            <w:proofErr w:type="spellEnd"/>
            <w:r w:rsidRPr="0066574C">
              <w:rPr>
                <w:rFonts w:cstheme="minorHAnsi"/>
                <w:sz w:val="24"/>
                <w:szCs w:val="24"/>
              </w:rPr>
              <w:t xml:space="preserve"> </w:t>
            </w:r>
            <w:proofErr w:type="spellStart"/>
            <w:r w:rsidRPr="0066574C">
              <w:rPr>
                <w:rFonts w:cstheme="minorHAnsi"/>
                <w:sz w:val="24"/>
                <w:szCs w:val="24"/>
              </w:rPr>
              <w:t>dimnih</w:t>
            </w:r>
            <w:proofErr w:type="spellEnd"/>
            <w:r w:rsidRPr="0066574C">
              <w:rPr>
                <w:rFonts w:cstheme="minorHAnsi"/>
                <w:sz w:val="24"/>
                <w:szCs w:val="24"/>
              </w:rPr>
              <w:t xml:space="preserve"> </w:t>
            </w:r>
            <w:proofErr w:type="spellStart"/>
            <w:r w:rsidRPr="0066574C">
              <w:rPr>
                <w:rFonts w:cstheme="minorHAnsi"/>
                <w:sz w:val="24"/>
                <w:szCs w:val="24"/>
              </w:rPr>
              <w:t>plinova</w:t>
            </w:r>
            <w:proofErr w:type="spellEnd"/>
            <w:r w:rsidRPr="0066574C">
              <w:rPr>
                <w:rFonts w:cstheme="minorHAnsi"/>
                <w:sz w:val="24"/>
                <w:szCs w:val="24"/>
              </w:rPr>
              <w:t xml:space="preserve"> (ºC)</w:t>
            </w:r>
          </w:p>
        </w:tc>
        <w:tc>
          <w:tcPr>
            <w:tcW w:w="1550" w:type="dxa"/>
            <w:tcBorders>
              <w:left w:val="double" w:sz="4" w:space="0" w:color="auto"/>
              <w:bottom w:val="single" w:sz="4" w:space="0" w:color="auto"/>
              <w:right w:val="double" w:sz="4" w:space="0" w:color="auto"/>
            </w:tcBorders>
          </w:tcPr>
          <w:p w14:paraId="05C31892" w14:textId="77777777" w:rsidR="0066574C" w:rsidRPr="0066574C" w:rsidRDefault="0066574C" w:rsidP="0066574C">
            <w:pPr>
              <w:pStyle w:val="NoSpacing"/>
              <w:rPr>
                <w:rFonts w:cstheme="minorHAnsi"/>
                <w:sz w:val="24"/>
                <w:szCs w:val="24"/>
              </w:rPr>
            </w:pPr>
            <w:r w:rsidRPr="0066574C">
              <w:rPr>
                <w:rFonts w:cstheme="minorHAnsi"/>
                <w:sz w:val="24"/>
                <w:szCs w:val="24"/>
              </w:rPr>
              <w:t>-</w:t>
            </w:r>
          </w:p>
        </w:tc>
        <w:tc>
          <w:tcPr>
            <w:tcW w:w="1595" w:type="dxa"/>
            <w:tcBorders>
              <w:left w:val="single" w:sz="4" w:space="0" w:color="auto"/>
              <w:right w:val="single" w:sz="4" w:space="0" w:color="auto"/>
            </w:tcBorders>
          </w:tcPr>
          <w:p w14:paraId="28925462" w14:textId="77777777" w:rsidR="0066574C" w:rsidRPr="0066574C" w:rsidRDefault="0066574C" w:rsidP="0066574C">
            <w:pPr>
              <w:pStyle w:val="NoSpacing"/>
              <w:rPr>
                <w:rFonts w:cstheme="minorHAnsi"/>
                <w:sz w:val="24"/>
                <w:szCs w:val="24"/>
              </w:rPr>
            </w:pPr>
          </w:p>
        </w:tc>
        <w:tc>
          <w:tcPr>
            <w:tcW w:w="1504" w:type="dxa"/>
            <w:tcBorders>
              <w:left w:val="single" w:sz="4" w:space="0" w:color="auto"/>
              <w:right w:val="double" w:sz="4" w:space="0" w:color="auto"/>
            </w:tcBorders>
          </w:tcPr>
          <w:p w14:paraId="10BC080D" w14:textId="77777777" w:rsidR="0066574C" w:rsidRPr="0066574C" w:rsidRDefault="0066574C" w:rsidP="0066574C">
            <w:pPr>
              <w:pStyle w:val="NoSpacing"/>
              <w:rPr>
                <w:rFonts w:cstheme="minorHAnsi"/>
                <w:sz w:val="24"/>
                <w:szCs w:val="24"/>
              </w:rPr>
            </w:pPr>
          </w:p>
        </w:tc>
      </w:tr>
      <w:tr w:rsidR="0066574C" w:rsidRPr="0066574C" w14:paraId="02FB1D2A" w14:textId="77777777" w:rsidTr="003E03C1">
        <w:trPr>
          <w:trHeight w:val="311"/>
        </w:trPr>
        <w:tc>
          <w:tcPr>
            <w:tcW w:w="3740" w:type="dxa"/>
            <w:tcBorders>
              <w:left w:val="double" w:sz="4" w:space="0" w:color="auto"/>
              <w:bottom w:val="single" w:sz="4" w:space="0" w:color="auto"/>
              <w:right w:val="double" w:sz="4" w:space="0" w:color="auto"/>
            </w:tcBorders>
            <w:vAlign w:val="center"/>
          </w:tcPr>
          <w:p w14:paraId="07E8BF79" w14:textId="77777777" w:rsidR="0066574C" w:rsidRPr="0066574C" w:rsidRDefault="0066574C" w:rsidP="0066574C">
            <w:pPr>
              <w:pStyle w:val="NoSpacing"/>
              <w:rPr>
                <w:rFonts w:cstheme="minorHAnsi"/>
                <w:sz w:val="24"/>
                <w:szCs w:val="24"/>
              </w:rPr>
            </w:pPr>
            <w:proofErr w:type="spellStart"/>
            <w:r w:rsidRPr="0066574C">
              <w:rPr>
                <w:rFonts w:cstheme="minorHAnsi"/>
                <w:sz w:val="24"/>
                <w:szCs w:val="24"/>
              </w:rPr>
              <w:t>Temperatura</w:t>
            </w:r>
            <w:proofErr w:type="spellEnd"/>
            <w:r w:rsidRPr="0066574C">
              <w:rPr>
                <w:rFonts w:cstheme="minorHAnsi"/>
                <w:sz w:val="24"/>
                <w:szCs w:val="24"/>
              </w:rPr>
              <w:t xml:space="preserve"> </w:t>
            </w:r>
            <w:proofErr w:type="spellStart"/>
            <w:r w:rsidRPr="0066574C">
              <w:rPr>
                <w:rFonts w:cstheme="minorHAnsi"/>
                <w:sz w:val="24"/>
                <w:szCs w:val="24"/>
              </w:rPr>
              <w:t>okoline</w:t>
            </w:r>
            <w:proofErr w:type="spellEnd"/>
            <w:r w:rsidRPr="0066574C">
              <w:rPr>
                <w:rFonts w:cstheme="minorHAnsi"/>
                <w:sz w:val="24"/>
                <w:szCs w:val="24"/>
              </w:rPr>
              <w:t xml:space="preserve"> (ºC)</w:t>
            </w:r>
          </w:p>
        </w:tc>
        <w:tc>
          <w:tcPr>
            <w:tcW w:w="1550" w:type="dxa"/>
            <w:tcBorders>
              <w:top w:val="single" w:sz="4" w:space="0" w:color="auto"/>
              <w:left w:val="double" w:sz="4" w:space="0" w:color="auto"/>
              <w:bottom w:val="single" w:sz="4" w:space="0" w:color="auto"/>
              <w:right w:val="double" w:sz="4" w:space="0" w:color="auto"/>
            </w:tcBorders>
          </w:tcPr>
          <w:p w14:paraId="07063836" w14:textId="77777777" w:rsidR="0066574C" w:rsidRPr="0066574C" w:rsidRDefault="0066574C" w:rsidP="0066574C">
            <w:pPr>
              <w:pStyle w:val="NoSpacing"/>
              <w:rPr>
                <w:rFonts w:cstheme="minorHAnsi"/>
                <w:sz w:val="24"/>
                <w:szCs w:val="24"/>
              </w:rPr>
            </w:pPr>
            <w:proofErr w:type="spellStart"/>
            <w:r w:rsidRPr="0066574C">
              <w:rPr>
                <w:rFonts w:cstheme="minorHAnsi"/>
                <w:sz w:val="24"/>
                <w:szCs w:val="24"/>
              </w:rPr>
              <w:t>Interni</w:t>
            </w:r>
            <w:proofErr w:type="spellEnd"/>
            <w:r w:rsidRPr="0066574C">
              <w:rPr>
                <w:rFonts w:cstheme="minorHAnsi"/>
                <w:sz w:val="24"/>
                <w:szCs w:val="24"/>
              </w:rPr>
              <w:t xml:space="preserve"> </w:t>
            </w:r>
            <w:proofErr w:type="spellStart"/>
            <w:r w:rsidRPr="0066574C">
              <w:rPr>
                <w:rFonts w:cstheme="minorHAnsi"/>
                <w:sz w:val="24"/>
                <w:szCs w:val="24"/>
              </w:rPr>
              <w:t>metod</w:t>
            </w:r>
            <w:proofErr w:type="spellEnd"/>
          </w:p>
        </w:tc>
        <w:tc>
          <w:tcPr>
            <w:tcW w:w="1595" w:type="dxa"/>
            <w:tcBorders>
              <w:left w:val="single" w:sz="4" w:space="0" w:color="auto"/>
              <w:right w:val="single" w:sz="4" w:space="0" w:color="auto"/>
            </w:tcBorders>
            <w:vAlign w:val="center"/>
          </w:tcPr>
          <w:p w14:paraId="14A72C63" w14:textId="77777777" w:rsidR="0066574C" w:rsidRPr="0066574C" w:rsidRDefault="0066574C" w:rsidP="0066574C">
            <w:pPr>
              <w:pStyle w:val="NoSpacing"/>
              <w:rPr>
                <w:rFonts w:cstheme="minorHAnsi"/>
                <w:sz w:val="24"/>
                <w:szCs w:val="24"/>
              </w:rPr>
            </w:pPr>
          </w:p>
        </w:tc>
        <w:tc>
          <w:tcPr>
            <w:tcW w:w="1504" w:type="dxa"/>
            <w:tcBorders>
              <w:left w:val="single" w:sz="4" w:space="0" w:color="auto"/>
              <w:right w:val="double" w:sz="4" w:space="0" w:color="auto"/>
            </w:tcBorders>
            <w:vAlign w:val="center"/>
          </w:tcPr>
          <w:p w14:paraId="6C5E915A" w14:textId="77777777" w:rsidR="0066574C" w:rsidRPr="0066574C" w:rsidRDefault="0066574C" w:rsidP="0066574C">
            <w:pPr>
              <w:pStyle w:val="NoSpacing"/>
              <w:rPr>
                <w:rFonts w:cstheme="minorHAnsi"/>
                <w:sz w:val="24"/>
                <w:szCs w:val="24"/>
              </w:rPr>
            </w:pPr>
          </w:p>
        </w:tc>
      </w:tr>
      <w:tr w:rsidR="0066574C" w:rsidRPr="0066574C" w14:paraId="126A7689" w14:textId="77777777" w:rsidTr="003E03C1">
        <w:trPr>
          <w:trHeight w:val="290"/>
        </w:trPr>
        <w:tc>
          <w:tcPr>
            <w:tcW w:w="3740" w:type="dxa"/>
            <w:tcBorders>
              <w:left w:val="double" w:sz="4" w:space="0" w:color="auto"/>
              <w:right w:val="double" w:sz="4" w:space="0" w:color="auto"/>
            </w:tcBorders>
          </w:tcPr>
          <w:p w14:paraId="769A8449" w14:textId="77777777" w:rsidR="0066574C" w:rsidRPr="0066574C" w:rsidRDefault="0066574C" w:rsidP="0066574C">
            <w:pPr>
              <w:pStyle w:val="NoSpacing"/>
              <w:rPr>
                <w:rFonts w:cstheme="minorHAnsi"/>
                <w:sz w:val="24"/>
                <w:szCs w:val="24"/>
              </w:rPr>
            </w:pPr>
            <w:r w:rsidRPr="0066574C">
              <w:rPr>
                <w:rFonts w:cstheme="minorHAnsi"/>
                <w:sz w:val="24"/>
                <w:szCs w:val="24"/>
              </w:rPr>
              <w:t>O</w:t>
            </w:r>
            <w:proofErr w:type="gramStart"/>
            <w:r w:rsidRPr="0066574C">
              <w:rPr>
                <w:rFonts w:cstheme="minorHAnsi"/>
                <w:sz w:val="24"/>
                <w:szCs w:val="24"/>
              </w:rPr>
              <w:t>2  (</w:t>
            </w:r>
            <w:proofErr w:type="gramEnd"/>
            <w:r w:rsidRPr="0066574C">
              <w:rPr>
                <w:rFonts w:cstheme="minorHAnsi"/>
                <w:sz w:val="24"/>
                <w:szCs w:val="24"/>
              </w:rPr>
              <w:t>%)</w:t>
            </w:r>
          </w:p>
        </w:tc>
        <w:tc>
          <w:tcPr>
            <w:tcW w:w="1550" w:type="dxa"/>
            <w:vMerge w:val="restart"/>
            <w:tcBorders>
              <w:top w:val="single" w:sz="4" w:space="0" w:color="auto"/>
              <w:left w:val="double" w:sz="4" w:space="0" w:color="auto"/>
              <w:right w:val="double" w:sz="4" w:space="0" w:color="auto"/>
            </w:tcBorders>
          </w:tcPr>
          <w:p w14:paraId="20D1CEEC" w14:textId="77777777" w:rsidR="0066574C" w:rsidRPr="0066574C" w:rsidRDefault="0066574C" w:rsidP="0066574C">
            <w:pPr>
              <w:pStyle w:val="NoSpacing"/>
              <w:rPr>
                <w:rFonts w:cstheme="minorHAnsi"/>
                <w:sz w:val="24"/>
                <w:szCs w:val="24"/>
              </w:rPr>
            </w:pPr>
            <w:r w:rsidRPr="0066574C">
              <w:rPr>
                <w:rFonts w:cstheme="minorHAnsi"/>
                <w:sz w:val="24"/>
                <w:szCs w:val="24"/>
              </w:rPr>
              <w:t>BAS EN ISO/IEC 12039:2002</w:t>
            </w:r>
          </w:p>
        </w:tc>
        <w:tc>
          <w:tcPr>
            <w:tcW w:w="1595" w:type="dxa"/>
            <w:tcBorders>
              <w:left w:val="single" w:sz="4" w:space="0" w:color="auto"/>
              <w:right w:val="single" w:sz="4" w:space="0" w:color="auto"/>
            </w:tcBorders>
          </w:tcPr>
          <w:p w14:paraId="2BFBFB98" w14:textId="77777777" w:rsidR="0066574C" w:rsidRPr="0066574C" w:rsidRDefault="0066574C" w:rsidP="0066574C">
            <w:pPr>
              <w:pStyle w:val="NoSpacing"/>
              <w:rPr>
                <w:rFonts w:cstheme="minorHAnsi"/>
                <w:sz w:val="24"/>
                <w:szCs w:val="24"/>
              </w:rPr>
            </w:pPr>
          </w:p>
        </w:tc>
        <w:tc>
          <w:tcPr>
            <w:tcW w:w="1504" w:type="dxa"/>
            <w:tcBorders>
              <w:left w:val="single" w:sz="4" w:space="0" w:color="auto"/>
              <w:right w:val="double" w:sz="4" w:space="0" w:color="auto"/>
            </w:tcBorders>
          </w:tcPr>
          <w:p w14:paraId="7CEFB11C" w14:textId="77777777" w:rsidR="0066574C" w:rsidRPr="0066574C" w:rsidRDefault="0066574C" w:rsidP="0066574C">
            <w:pPr>
              <w:pStyle w:val="NoSpacing"/>
              <w:rPr>
                <w:rFonts w:cstheme="minorHAnsi"/>
                <w:sz w:val="24"/>
                <w:szCs w:val="24"/>
              </w:rPr>
            </w:pPr>
          </w:p>
        </w:tc>
      </w:tr>
      <w:tr w:rsidR="0066574C" w:rsidRPr="0066574C" w14:paraId="3A3F4129" w14:textId="77777777" w:rsidTr="003E03C1">
        <w:trPr>
          <w:trHeight w:val="290"/>
        </w:trPr>
        <w:tc>
          <w:tcPr>
            <w:tcW w:w="3740" w:type="dxa"/>
            <w:tcBorders>
              <w:left w:val="double" w:sz="4" w:space="0" w:color="auto"/>
              <w:right w:val="double" w:sz="4" w:space="0" w:color="auto"/>
            </w:tcBorders>
          </w:tcPr>
          <w:p w14:paraId="195226E3" w14:textId="77777777" w:rsidR="0066574C" w:rsidRPr="0066574C" w:rsidRDefault="0066574C" w:rsidP="0066574C">
            <w:pPr>
              <w:pStyle w:val="NoSpacing"/>
              <w:rPr>
                <w:rFonts w:cstheme="minorHAnsi"/>
                <w:sz w:val="24"/>
                <w:szCs w:val="24"/>
              </w:rPr>
            </w:pPr>
            <w:r w:rsidRPr="0066574C">
              <w:rPr>
                <w:rFonts w:cstheme="minorHAnsi"/>
                <w:sz w:val="24"/>
                <w:szCs w:val="24"/>
              </w:rPr>
              <w:t>CO2 (%)</w:t>
            </w:r>
          </w:p>
        </w:tc>
        <w:tc>
          <w:tcPr>
            <w:tcW w:w="1550" w:type="dxa"/>
            <w:vMerge/>
            <w:tcBorders>
              <w:left w:val="double" w:sz="4" w:space="0" w:color="auto"/>
              <w:right w:val="double" w:sz="4" w:space="0" w:color="auto"/>
            </w:tcBorders>
          </w:tcPr>
          <w:p w14:paraId="7FAA8005" w14:textId="77777777" w:rsidR="0066574C" w:rsidRPr="0066574C" w:rsidRDefault="0066574C" w:rsidP="0066574C">
            <w:pPr>
              <w:pStyle w:val="NoSpacing"/>
              <w:rPr>
                <w:rFonts w:cstheme="minorHAnsi"/>
                <w:sz w:val="24"/>
                <w:szCs w:val="24"/>
              </w:rPr>
            </w:pPr>
          </w:p>
        </w:tc>
        <w:tc>
          <w:tcPr>
            <w:tcW w:w="1595" w:type="dxa"/>
            <w:tcBorders>
              <w:left w:val="single" w:sz="4" w:space="0" w:color="auto"/>
              <w:right w:val="single" w:sz="4" w:space="0" w:color="auto"/>
            </w:tcBorders>
          </w:tcPr>
          <w:p w14:paraId="4AFE2A70" w14:textId="77777777" w:rsidR="0066574C" w:rsidRPr="0066574C" w:rsidRDefault="0066574C" w:rsidP="0066574C">
            <w:pPr>
              <w:pStyle w:val="NoSpacing"/>
              <w:rPr>
                <w:rFonts w:cstheme="minorHAnsi"/>
                <w:sz w:val="24"/>
                <w:szCs w:val="24"/>
              </w:rPr>
            </w:pPr>
          </w:p>
        </w:tc>
        <w:tc>
          <w:tcPr>
            <w:tcW w:w="1504" w:type="dxa"/>
            <w:tcBorders>
              <w:left w:val="single" w:sz="4" w:space="0" w:color="auto"/>
              <w:right w:val="double" w:sz="4" w:space="0" w:color="auto"/>
            </w:tcBorders>
          </w:tcPr>
          <w:p w14:paraId="13AEF6D0" w14:textId="77777777" w:rsidR="0066574C" w:rsidRPr="0066574C" w:rsidRDefault="0066574C" w:rsidP="0066574C">
            <w:pPr>
              <w:pStyle w:val="NoSpacing"/>
              <w:rPr>
                <w:rFonts w:cstheme="minorHAnsi"/>
                <w:sz w:val="24"/>
                <w:szCs w:val="24"/>
              </w:rPr>
            </w:pPr>
          </w:p>
        </w:tc>
      </w:tr>
      <w:tr w:rsidR="0066574C" w:rsidRPr="0066574C" w14:paraId="4F7F2F1E" w14:textId="77777777" w:rsidTr="003E03C1">
        <w:trPr>
          <w:trHeight w:val="290"/>
        </w:trPr>
        <w:tc>
          <w:tcPr>
            <w:tcW w:w="3740" w:type="dxa"/>
            <w:tcBorders>
              <w:left w:val="double" w:sz="4" w:space="0" w:color="auto"/>
              <w:right w:val="double" w:sz="4" w:space="0" w:color="auto"/>
            </w:tcBorders>
          </w:tcPr>
          <w:p w14:paraId="27B39332" w14:textId="77777777" w:rsidR="0066574C" w:rsidRPr="0066574C" w:rsidRDefault="0066574C" w:rsidP="0066574C">
            <w:pPr>
              <w:pStyle w:val="NoSpacing"/>
              <w:rPr>
                <w:rFonts w:cstheme="minorHAnsi"/>
                <w:sz w:val="24"/>
                <w:szCs w:val="24"/>
              </w:rPr>
            </w:pPr>
            <w:r w:rsidRPr="0066574C">
              <w:rPr>
                <w:rFonts w:cstheme="minorHAnsi"/>
                <w:sz w:val="24"/>
                <w:szCs w:val="24"/>
              </w:rPr>
              <w:t>CO (mg/m3)</w:t>
            </w:r>
          </w:p>
        </w:tc>
        <w:tc>
          <w:tcPr>
            <w:tcW w:w="1550" w:type="dxa"/>
            <w:vMerge/>
            <w:tcBorders>
              <w:left w:val="double" w:sz="4" w:space="0" w:color="auto"/>
              <w:bottom w:val="single" w:sz="4" w:space="0" w:color="auto"/>
              <w:right w:val="double" w:sz="4" w:space="0" w:color="auto"/>
            </w:tcBorders>
          </w:tcPr>
          <w:p w14:paraId="2F229BB7" w14:textId="77777777" w:rsidR="0066574C" w:rsidRPr="0066574C" w:rsidRDefault="0066574C" w:rsidP="0066574C">
            <w:pPr>
              <w:pStyle w:val="NoSpacing"/>
              <w:rPr>
                <w:rFonts w:cstheme="minorHAnsi"/>
                <w:sz w:val="24"/>
                <w:szCs w:val="24"/>
              </w:rPr>
            </w:pPr>
          </w:p>
        </w:tc>
        <w:tc>
          <w:tcPr>
            <w:tcW w:w="1595" w:type="dxa"/>
            <w:tcBorders>
              <w:left w:val="single" w:sz="4" w:space="0" w:color="auto"/>
              <w:right w:val="single" w:sz="4" w:space="0" w:color="auto"/>
            </w:tcBorders>
          </w:tcPr>
          <w:p w14:paraId="5DBC77F2" w14:textId="77777777" w:rsidR="0066574C" w:rsidRPr="0066574C" w:rsidRDefault="0066574C" w:rsidP="0066574C">
            <w:pPr>
              <w:pStyle w:val="NoSpacing"/>
              <w:rPr>
                <w:rFonts w:cstheme="minorHAnsi"/>
                <w:sz w:val="24"/>
                <w:szCs w:val="24"/>
              </w:rPr>
            </w:pPr>
          </w:p>
        </w:tc>
        <w:tc>
          <w:tcPr>
            <w:tcW w:w="1504" w:type="dxa"/>
            <w:tcBorders>
              <w:left w:val="single" w:sz="4" w:space="0" w:color="auto"/>
              <w:right w:val="double" w:sz="4" w:space="0" w:color="auto"/>
            </w:tcBorders>
          </w:tcPr>
          <w:p w14:paraId="22526F29" w14:textId="77777777" w:rsidR="0066574C" w:rsidRPr="0066574C" w:rsidRDefault="0066574C" w:rsidP="0066574C">
            <w:pPr>
              <w:pStyle w:val="NoSpacing"/>
              <w:rPr>
                <w:rFonts w:cstheme="minorHAnsi"/>
                <w:sz w:val="24"/>
                <w:szCs w:val="24"/>
              </w:rPr>
            </w:pPr>
          </w:p>
        </w:tc>
      </w:tr>
      <w:tr w:rsidR="0066574C" w:rsidRPr="0066574C" w14:paraId="177BF147" w14:textId="77777777" w:rsidTr="003E03C1">
        <w:trPr>
          <w:trHeight w:val="290"/>
        </w:trPr>
        <w:tc>
          <w:tcPr>
            <w:tcW w:w="3740" w:type="dxa"/>
            <w:tcBorders>
              <w:left w:val="double" w:sz="4" w:space="0" w:color="auto"/>
              <w:right w:val="double" w:sz="4" w:space="0" w:color="auto"/>
            </w:tcBorders>
            <w:vAlign w:val="center"/>
          </w:tcPr>
          <w:p w14:paraId="5D3F66B7" w14:textId="77777777" w:rsidR="0066574C" w:rsidRPr="0066574C" w:rsidRDefault="0066574C" w:rsidP="0066574C">
            <w:pPr>
              <w:pStyle w:val="NoSpacing"/>
              <w:rPr>
                <w:rFonts w:cstheme="minorHAnsi"/>
                <w:sz w:val="24"/>
                <w:szCs w:val="24"/>
              </w:rPr>
            </w:pPr>
            <w:r w:rsidRPr="0066574C">
              <w:rPr>
                <w:rFonts w:cstheme="minorHAnsi"/>
                <w:sz w:val="24"/>
                <w:szCs w:val="24"/>
              </w:rPr>
              <w:t>NOX (mg/m3) *</w:t>
            </w:r>
          </w:p>
        </w:tc>
        <w:tc>
          <w:tcPr>
            <w:tcW w:w="1550" w:type="dxa"/>
            <w:tcBorders>
              <w:left w:val="double" w:sz="4" w:space="0" w:color="auto"/>
              <w:bottom w:val="single" w:sz="4" w:space="0" w:color="auto"/>
              <w:right w:val="double" w:sz="4" w:space="0" w:color="auto"/>
            </w:tcBorders>
          </w:tcPr>
          <w:p w14:paraId="64546BFF" w14:textId="77777777" w:rsidR="0066574C" w:rsidRPr="0066574C" w:rsidRDefault="0066574C" w:rsidP="0066574C">
            <w:pPr>
              <w:pStyle w:val="NoSpacing"/>
              <w:rPr>
                <w:rFonts w:cstheme="minorHAnsi"/>
                <w:sz w:val="24"/>
                <w:szCs w:val="24"/>
              </w:rPr>
            </w:pPr>
            <w:r w:rsidRPr="0066574C">
              <w:rPr>
                <w:rFonts w:cstheme="minorHAnsi"/>
                <w:sz w:val="24"/>
                <w:szCs w:val="24"/>
              </w:rPr>
              <w:t>BAS EN 14792:2007</w:t>
            </w:r>
          </w:p>
        </w:tc>
        <w:tc>
          <w:tcPr>
            <w:tcW w:w="1595" w:type="dxa"/>
            <w:tcBorders>
              <w:left w:val="single" w:sz="4" w:space="0" w:color="auto"/>
              <w:right w:val="single" w:sz="4" w:space="0" w:color="auto"/>
            </w:tcBorders>
            <w:vAlign w:val="center"/>
          </w:tcPr>
          <w:p w14:paraId="15BFF699" w14:textId="77777777" w:rsidR="0066574C" w:rsidRPr="0066574C" w:rsidRDefault="0066574C" w:rsidP="0066574C">
            <w:pPr>
              <w:pStyle w:val="NoSpacing"/>
              <w:rPr>
                <w:rFonts w:cstheme="minorHAnsi"/>
                <w:sz w:val="24"/>
                <w:szCs w:val="24"/>
              </w:rPr>
            </w:pPr>
          </w:p>
        </w:tc>
        <w:tc>
          <w:tcPr>
            <w:tcW w:w="1504" w:type="dxa"/>
            <w:tcBorders>
              <w:left w:val="single" w:sz="4" w:space="0" w:color="auto"/>
              <w:right w:val="double" w:sz="4" w:space="0" w:color="auto"/>
            </w:tcBorders>
            <w:vAlign w:val="center"/>
          </w:tcPr>
          <w:p w14:paraId="006400B6" w14:textId="77777777" w:rsidR="0066574C" w:rsidRPr="0066574C" w:rsidRDefault="0066574C" w:rsidP="0066574C">
            <w:pPr>
              <w:pStyle w:val="NoSpacing"/>
              <w:rPr>
                <w:rFonts w:cstheme="minorHAnsi"/>
                <w:sz w:val="24"/>
                <w:szCs w:val="24"/>
              </w:rPr>
            </w:pPr>
          </w:p>
        </w:tc>
      </w:tr>
      <w:tr w:rsidR="0066574C" w:rsidRPr="0066574C" w14:paraId="57D06EF5" w14:textId="77777777" w:rsidTr="003E03C1">
        <w:trPr>
          <w:trHeight w:val="290"/>
        </w:trPr>
        <w:tc>
          <w:tcPr>
            <w:tcW w:w="3740" w:type="dxa"/>
            <w:tcBorders>
              <w:left w:val="double" w:sz="4" w:space="0" w:color="auto"/>
              <w:right w:val="double" w:sz="4" w:space="0" w:color="auto"/>
            </w:tcBorders>
            <w:vAlign w:val="center"/>
          </w:tcPr>
          <w:p w14:paraId="08E3FC40" w14:textId="77777777" w:rsidR="0066574C" w:rsidRPr="0066574C" w:rsidRDefault="0066574C" w:rsidP="0066574C">
            <w:pPr>
              <w:pStyle w:val="NoSpacing"/>
              <w:rPr>
                <w:rFonts w:cstheme="minorHAnsi"/>
                <w:sz w:val="24"/>
                <w:szCs w:val="24"/>
              </w:rPr>
            </w:pPr>
            <w:r w:rsidRPr="0066574C">
              <w:rPr>
                <w:rFonts w:cstheme="minorHAnsi"/>
                <w:sz w:val="24"/>
                <w:szCs w:val="24"/>
              </w:rPr>
              <w:t>SO2 (mg/m3) *</w:t>
            </w:r>
          </w:p>
        </w:tc>
        <w:tc>
          <w:tcPr>
            <w:tcW w:w="1550" w:type="dxa"/>
            <w:tcBorders>
              <w:left w:val="double" w:sz="4" w:space="0" w:color="auto"/>
              <w:bottom w:val="single" w:sz="4" w:space="0" w:color="auto"/>
              <w:right w:val="double" w:sz="4" w:space="0" w:color="auto"/>
            </w:tcBorders>
          </w:tcPr>
          <w:p w14:paraId="2D50E1B9" w14:textId="77777777" w:rsidR="0066574C" w:rsidRPr="0066574C" w:rsidRDefault="0066574C" w:rsidP="0066574C">
            <w:pPr>
              <w:pStyle w:val="NoSpacing"/>
              <w:rPr>
                <w:rFonts w:cstheme="minorHAnsi"/>
                <w:sz w:val="24"/>
                <w:szCs w:val="24"/>
              </w:rPr>
            </w:pPr>
            <w:r w:rsidRPr="0066574C">
              <w:rPr>
                <w:rFonts w:cstheme="minorHAnsi"/>
                <w:sz w:val="24"/>
                <w:szCs w:val="24"/>
              </w:rPr>
              <w:t>BAS ISO 7935:2000</w:t>
            </w:r>
          </w:p>
        </w:tc>
        <w:tc>
          <w:tcPr>
            <w:tcW w:w="1595" w:type="dxa"/>
            <w:tcBorders>
              <w:left w:val="single" w:sz="4" w:space="0" w:color="auto"/>
              <w:right w:val="single" w:sz="4" w:space="0" w:color="auto"/>
            </w:tcBorders>
            <w:vAlign w:val="center"/>
          </w:tcPr>
          <w:p w14:paraId="12F04444" w14:textId="77777777" w:rsidR="0066574C" w:rsidRPr="0066574C" w:rsidRDefault="0066574C" w:rsidP="0066574C">
            <w:pPr>
              <w:pStyle w:val="NoSpacing"/>
              <w:rPr>
                <w:rFonts w:cstheme="minorHAnsi"/>
                <w:sz w:val="24"/>
                <w:szCs w:val="24"/>
              </w:rPr>
            </w:pPr>
          </w:p>
        </w:tc>
        <w:tc>
          <w:tcPr>
            <w:tcW w:w="1504" w:type="dxa"/>
            <w:tcBorders>
              <w:left w:val="single" w:sz="4" w:space="0" w:color="auto"/>
              <w:right w:val="double" w:sz="4" w:space="0" w:color="auto"/>
            </w:tcBorders>
            <w:vAlign w:val="center"/>
          </w:tcPr>
          <w:p w14:paraId="2677AA63" w14:textId="77777777" w:rsidR="0066574C" w:rsidRPr="0066574C" w:rsidRDefault="0066574C" w:rsidP="0066574C">
            <w:pPr>
              <w:pStyle w:val="NoSpacing"/>
              <w:rPr>
                <w:rFonts w:cstheme="minorHAnsi"/>
                <w:sz w:val="24"/>
                <w:szCs w:val="24"/>
              </w:rPr>
            </w:pPr>
          </w:p>
        </w:tc>
      </w:tr>
      <w:tr w:rsidR="0066574C" w:rsidRPr="0066574C" w14:paraId="1405142A" w14:textId="77777777" w:rsidTr="003E03C1">
        <w:trPr>
          <w:trHeight w:val="290"/>
        </w:trPr>
        <w:tc>
          <w:tcPr>
            <w:tcW w:w="3740" w:type="dxa"/>
            <w:tcBorders>
              <w:left w:val="double" w:sz="4" w:space="0" w:color="auto"/>
              <w:right w:val="double" w:sz="4" w:space="0" w:color="auto"/>
            </w:tcBorders>
            <w:vAlign w:val="center"/>
          </w:tcPr>
          <w:p w14:paraId="723D826B" w14:textId="77777777" w:rsidR="0066574C" w:rsidRPr="0066574C" w:rsidRDefault="0066574C" w:rsidP="0066574C">
            <w:pPr>
              <w:pStyle w:val="NoSpacing"/>
              <w:rPr>
                <w:rFonts w:cstheme="minorHAnsi"/>
                <w:sz w:val="24"/>
                <w:szCs w:val="24"/>
              </w:rPr>
            </w:pPr>
            <w:proofErr w:type="spellStart"/>
            <w:r w:rsidRPr="0066574C">
              <w:rPr>
                <w:rFonts w:cstheme="minorHAnsi"/>
                <w:sz w:val="24"/>
                <w:szCs w:val="24"/>
              </w:rPr>
              <w:t>Čađ</w:t>
            </w:r>
            <w:proofErr w:type="spellEnd"/>
            <w:r w:rsidRPr="0066574C">
              <w:rPr>
                <w:rFonts w:cstheme="minorHAnsi"/>
                <w:sz w:val="24"/>
                <w:szCs w:val="24"/>
              </w:rPr>
              <w:t xml:space="preserve"> (po Bacharach-u)</w:t>
            </w:r>
          </w:p>
        </w:tc>
        <w:tc>
          <w:tcPr>
            <w:tcW w:w="1550" w:type="dxa"/>
            <w:tcBorders>
              <w:left w:val="double" w:sz="4" w:space="0" w:color="auto"/>
              <w:right w:val="double" w:sz="4" w:space="0" w:color="auto"/>
            </w:tcBorders>
          </w:tcPr>
          <w:p w14:paraId="3CC145C5" w14:textId="77777777" w:rsidR="0066574C" w:rsidRPr="0066574C" w:rsidRDefault="0066574C" w:rsidP="0066574C">
            <w:pPr>
              <w:pStyle w:val="NoSpacing"/>
              <w:rPr>
                <w:rFonts w:cstheme="minorHAnsi"/>
                <w:sz w:val="24"/>
                <w:szCs w:val="24"/>
              </w:rPr>
            </w:pPr>
            <w:r w:rsidRPr="0066574C">
              <w:rPr>
                <w:rFonts w:cstheme="minorHAnsi"/>
                <w:sz w:val="24"/>
                <w:szCs w:val="24"/>
              </w:rPr>
              <w:t>DIN 51402-1 1986*</w:t>
            </w:r>
          </w:p>
        </w:tc>
        <w:tc>
          <w:tcPr>
            <w:tcW w:w="1595" w:type="dxa"/>
            <w:tcBorders>
              <w:left w:val="single" w:sz="4" w:space="0" w:color="auto"/>
              <w:right w:val="single" w:sz="4" w:space="0" w:color="auto"/>
            </w:tcBorders>
          </w:tcPr>
          <w:p w14:paraId="5D9E7CFE" w14:textId="77777777" w:rsidR="0066574C" w:rsidRPr="0066574C" w:rsidRDefault="0066574C" w:rsidP="0066574C">
            <w:pPr>
              <w:pStyle w:val="NoSpacing"/>
              <w:rPr>
                <w:rFonts w:cstheme="minorHAnsi"/>
                <w:sz w:val="24"/>
                <w:szCs w:val="24"/>
              </w:rPr>
            </w:pPr>
          </w:p>
        </w:tc>
        <w:tc>
          <w:tcPr>
            <w:tcW w:w="1504" w:type="dxa"/>
            <w:tcBorders>
              <w:left w:val="single" w:sz="4" w:space="0" w:color="auto"/>
              <w:right w:val="double" w:sz="4" w:space="0" w:color="auto"/>
            </w:tcBorders>
          </w:tcPr>
          <w:p w14:paraId="242E01BA" w14:textId="77777777" w:rsidR="0066574C" w:rsidRPr="0066574C" w:rsidRDefault="0066574C" w:rsidP="0066574C">
            <w:pPr>
              <w:pStyle w:val="NoSpacing"/>
              <w:rPr>
                <w:rFonts w:cstheme="minorHAnsi"/>
                <w:sz w:val="24"/>
                <w:szCs w:val="24"/>
              </w:rPr>
            </w:pPr>
          </w:p>
        </w:tc>
      </w:tr>
      <w:tr w:rsidR="0066574C" w:rsidRPr="0066574C" w14:paraId="28754199" w14:textId="77777777" w:rsidTr="003E03C1">
        <w:trPr>
          <w:trHeight w:val="290"/>
        </w:trPr>
        <w:tc>
          <w:tcPr>
            <w:tcW w:w="8389" w:type="dxa"/>
            <w:gridSpan w:val="4"/>
            <w:tcBorders>
              <w:left w:val="double" w:sz="4" w:space="0" w:color="auto"/>
              <w:bottom w:val="double" w:sz="4" w:space="0" w:color="auto"/>
              <w:right w:val="double" w:sz="4" w:space="0" w:color="auto"/>
            </w:tcBorders>
            <w:vAlign w:val="center"/>
          </w:tcPr>
          <w:p w14:paraId="21E34FB3" w14:textId="77777777" w:rsidR="0066574C" w:rsidRPr="0066574C" w:rsidRDefault="0066574C" w:rsidP="0066574C">
            <w:pPr>
              <w:pStyle w:val="NoSpacing"/>
              <w:rPr>
                <w:rFonts w:cstheme="minorHAnsi"/>
                <w:sz w:val="24"/>
                <w:szCs w:val="24"/>
              </w:rPr>
            </w:pPr>
            <w:proofErr w:type="spellStart"/>
            <w:r w:rsidRPr="0066574C">
              <w:rPr>
                <w:rFonts w:cstheme="minorHAnsi"/>
                <w:sz w:val="24"/>
                <w:szCs w:val="24"/>
              </w:rPr>
              <w:t>Proširena</w:t>
            </w:r>
            <w:proofErr w:type="spellEnd"/>
            <w:r w:rsidRPr="0066574C">
              <w:rPr>
                <w:rFonts w:cstheme="minorHAnsi"/>
                <w:sz w:val="24"/>
                <w:szCs w:val="24"/>
              </w:rPr>
              <w:t xml:space="preserve"> </w:t>
            </w:r>
            <w:proofErr w:type="spellStart"/>
            <w:r w:rsidRPr="0066574C">
              <w:rPr>
                <w:rFonts w:cstheme="minorHAnsi"/>
                <w:sz w:val="24"/>
                <w:szCs w:val="24"/>
              </w:rPr>
              <w:t>mjerna</w:t>
            </w:r>
            <w:proofErr w:type="spellEnd"/>
            <w:r w:rsidRPr="0066574C">
              <w:rPr>
                <w:rFonts w:cstheme="minorHAnsi"/>
                <w:sz w:val="24"/>
                <w:szCs w:val="24"/>
              </w:rPr>
              <w:t xml:space="preserve"> </w:t>
            </w:r>
            <w:proofErr w:type="spellStart"/>
            <w:r w:rsidRPr="0066574C">
              <w:rPr>
                <w:rFonts w:cstheme="minorHAnsi"/>
                <w:sz w:val="24"/>
                <w:szCs w:val="24"/>
              </w:rPr>
              <w:t>nesigurnost</w:t>
            </w:r>
            <w:proofErr w:type="spellEnd"/>
            <w:r w:rsidRPr="0066574C">
              <w:rPr>
                <w:rFonts w:cstheme="minorHAnsi"/>
                <w:sz w:val="24"/>
                <w:szCs w:val="24"/>
              </w:rPr>
              <w:t xml:space="preserve"> </w:t>
            </w:r>
            <w:proofErr w:type="spellStart"/>
            <w:r w:rsidRPr="0066574C">
              <w:rPr>
                <w:rFonts w:cstheme="minorHAnsi"/>
                <w:sz w:val="24"/>
                <w:szCs w:val="24"/>
              </w:rPr>
              <w:t>dobijena</w:t>
            </w:r>
            <w:proofErr w:type="spellEnd"/>
            <w:r w:rsidRPr="0066574C">
              <w:rPr>
                <w:rFonts w:cstheme="minorHAnsi"/>
                <w:sz w:val="24"/>
                <w:szCs w:val="24"/>
              </w:rPr>
              <w:t xml:space="preserve"> je </w:t>
            </w:r>
            <w:proofErr w:type="spellStart"/>
            <w:r w:rsidRPr="0066574C">
              <w:rPr>
                <w:rFonts w:cstheme="minorHAnsi"/>
                <w:sz w:val="24"/>
                <w:szCs w:val="24"/>
              </w:rPr>
              <w:t>uz</w:t>
            </w:r>
            <w:proofErr w:type="spellEnd"/>
            <w:r w:rsidRPr="0066574C">
              <w:rPr>
                <w:rFonts w:cstheme="minorHAnsi"/>
                <w:sz w:val="24"/>
                <w:szCs w:val="24"/>
              </w:rPr>
              <w:t xml:space="preserve"> </w:t>
            </w:r>
            <w:proofErr w:type="spellStart"/>
            <w:r w:rsidRPr="0066574C">
              <w:rPr>
                <w:rFonts w:cstheme="minorHAnsi"/>
                <w:sz w:val="24"/>
                <w:szCs w:val="24"/>
              </w:rPr>
              <w:t>upotrebu</w:t>
            </w:r>
            <w:proofErr w:type="spellEnd"/>
            <w:r w:rsidRPr="0066574C">
              <w:rPr>
                <w:rFonts w:cstheme="minorHAnsi"/>
                <w:sz w:val="24"/>
                <w:szCs w:val="24"/>
              </w:rPr>
              <w:t xml:space="preserve"> </w:t>
            </w:r>
            <w:proofErr w:type="spellStart"/>
            <w:r w:rsidRPr="0066574C">
              <w:rPr>
                <w:rFonts w:cstheme="minorHAnsi"/>
                <w:sz w:val="24"/>
                <w:szCs w:val="24"/>
              </w:rPr>
              <w:t>faktora</w:t>
            </w:r>
            <w:proofErr w:type="spellEnd"/>
            <w:r w:rsidRPr="0066574C">
              <w:rPr>
                <w:rFonts w:cstheme="minorHAnsi"/>
                <w:sz w:val="24"/>
                <w:szCs w:val="24"/>
              </w:rPr>
              <w:t xml:space="preserve"> k=2 </w:t>
            </w:r>
            <w:proofErr w:type="spellStart"/>
            <w:r w:rsidRPr="0066574C">
              <w:rPr>
                <w:rFonts w:cstheme="minorHAnsi"/>
                <w:sz w:val="24"/>
                <w:szCs w:val="24"/>
              </w:rPr>
              <w:t>i</w:t>
            </w:r>
            <w:proofErr w:type="spellEnd"/>
            <w:r w:rsidRPr="0066574C">
              <w:rPr>
                <w:rFonts w:cstheme="minorHAnsi"/>
                <w:sz w:val="24"/>
                <w:szCs w:val="24"/>
              </w:rPr>
              <w:t xml:space="preserve"> </w:t>
            </w:r>
            <w:proofErr w:type="spellStart"/>
            <w:r w:rsidRPr="0066574C">
              <w:rPr>
                <w:rFonts w:cstheme="minorHAnsi"/>
                <w:sz w:val="24"/>
                <w:szCs w:val="24"/>
              </w:rPr>
              <w:t>nivoa</w:t>
            </w:r>
            <w:proofErr w:type="spellEnd"/>
            <w:r w:rsidRPr="0066574C">
              <w:rPr>
                <w:rFonts w:cstheme="minorHAnsi"/>
                <w:sz w:val="24"/>
                <w:szCs w:val="24"/>
              </w:rPr>
              <w:t xml:space="preserve"> </w:t>
            </w:r>
            <w:proofErr w:type="spellStart"/>
            <w:r w:rsidRPr="0066574C">
              <w:rPr>
                <w:rFonts w:cstheme="minorHAnsi"/>
                <w:sz w:val="24"/>
                <w:szCs w:val="24"/>
              </w:rPr>
              <w:t>prihvatljivosti</w:t>
            </w:r>
            <w:proofErr w:type="spellEnd"/>
            <w:r w:rsidRPr="0066574C">
              <w:rPr>
                <w:rFonts w:cstheme="minorHAnsi"/>
                <w:sz w:val="24"/>
                <w:szCs w:val="24"/>
              </w:rPr>
              <w:t xml:space="preserve"> od p=95 %</w:t>
            </w:r>
          </w:p>
        </w:tc>
      </w:tr>
    </w:tbl>
    <w:p w14:paraId="35624D92" w14:textId="77777777" w:rsidR="0066574C" w:rsidRPr="0066574C" w:rsidRDefault="0066574C" w:rsidP="0066574C">
      <w:pPr>
        <w:pStyle w:val="NoSpacing"/>
        <w:rPr>
          <w:rFonts w:cstheme="minorHAnsi"/>
          <w:sz w:val="24"/>
          <w:szCs w:val="24"/>
        </w:rPr>
      </w:pPr>
      <w:r w:rsidRPr="0066574C">
        <w:rPr>
          <w:rFonts w:cstheme="minorHAnsi"/>
          <w:sz w:val="24"/>
          <w:szCs w:val="24"/>
        </w:rPr>
        <w:t xml:space="preserve">      *</w:t>
      </w:r>
      <w:proofErr w:type="spellStart"/>
      <w:r w:rsidRPr="0066574C">
        <w:rPr>
          <w:rFonts w:cstheme="minorHAnsi"/>
          <w:sz w:val="24"/>
          <w:szCs w:val="24"/>
        </w:rPr>
        <w:t>Nije</w:t>
      </w:r>
      <w:proofErr w:type="spellEnd"/>
      <w:r w:rsidRPr="0066574C">
        <w:rPr>
          <w:rFonts w:cstheme="minorHAnsi"/>
          <w:sz w:val="24"/>
          <w:szCs w:val="24"/>
        </w:rPr>
        <w:t xml:space="preserve"> </w:t>
      </w:r>
      <w:proofErr w:type="spellStart"/>
      <w:r w:rsidRPr="0066574C">
        <w:rPr>
          <w:rFonts w:cstheme="minorHAnsi"/>
          <w:sz w:val="24"/>
          <w:szCs w:val="24"/>
        </w:rPr>
        <w:t>akreditovana</w:t>
      </w:r>
      <w:proofErr w:type="spellEnd"/>
      <w:r w:rsidRPr="0066574C">
        <w:rPr>
          <w:rFonts w:cstheme="minorHAnsi"/>
          <w:sz w:val="24"/>
          <w:szCs w:val="24"/>
        </w:rPr>
        <w:t xml:space="preserve"> </w:t>
      </w:r>
      <w:proofErr w:type="spellStart"/>
      <w:r w:rsidRPr="0066574C">
        <w:rPr>
          <w:rFonts w:cstheme="minorHAnsi"/>
          <w:sz w:val="24"/>
          <w:szCs w:val="24"/>
        </w:rPr>
        <w:t>metoda</w:t>
      </w:r>
      <w:proofErr w:type="spellEnd"/>
    </w:p>
    <w:p w14:paraId="17469C5A" w14:textId="77777777" w:rsidR="0066574C" w:rsidRPr="0066574C" w:rsidRDefault="0066574C" w:rsidP="0066574C">
      <w:pPr>
        <w:pStyle w:val="NoSpacing"/>
        <w:rPr>
          <w:rFonts w:cstheme="minorHAnsi"/>
          <w:sz w:val="24"/>
          <w:szCs w:val="24"/>
        </w:rPr>
      </w:pPr>
    </w:p>
    <w:tbl>
      <w:tblPr>
        <w:tblpPr w:leftFromText="180" w:rightFromText="180" w:vertAnchor="text" w:horzAnchor="page" w:tblpX="1830"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7"/>
        <w:gridCol w:w="1607"/>
        <w:gridCol w:w="1560"/>
        <w:gridCol w:w="1560"/>
      </w:tblGrid>
      <w:tr w:rsidR="0066574C" w:rsidRPr="0066574C" w14:paraId="2C52B8B8" w14:textId="77777777" w:rsidTr="0066574C">
        <w:trPr>
          <w:trHeight w:val="866"/>
        </w:trPr>
        <w:tc>
          <w:tcPr>
            <w:tcW w:w="3767" w:type="dxa"/>
            <w:tcBorders>
              <w:top w:val="double" w:sz="4" w:space="0" w:color="auto"/>
              <w:left w:val="double" w:sz="4" w:space="0" w:color="auto"/>
              <w:right w:val="double" w:sz="4" w:space="0" w:color="auto"/>
            </w:tcBorders>
            <w:vAlign w:val="center"/>
          </w:tcPr>
          <w:p w14:paraId="0AE8F906" w14:textId="77777777" w:rsidR="0066574C" w:rsidRPr="0066574C" w:rsidRDefault="0066574C" w:rsidP="0066574C">
            <w:pPr>
              <w:pStyle w:val="NoSpacing"/>
              <w:rPr>
                <w:rFonts w:cstheme="minorHAnsi"/>
                <w:sz w:val="24"/>
                <w:szCs w:val="24"/>
              </w:rPr>
            </w:pPr>
            <w:proofErr w:type="spellStart"/>
            <w:r w:rsidRPr="0066574C">
              <w:rPr>
                <w:rFonts w:cstheme="minorHAnsi"/>
                <w:sz w:val="24"/>
                <w:szCs w:val="24"/>
              </w:rPr>
              <w:t>Komponenta</w:t>
            </w:r>
            <w:proofErr w:type="spellEnd"/>
          </w:p>
        </w:tc>
        <w:tc>
          <w:tcPr>
            <w:tcW w:w="1607" w:type="dxa"/>
            <w:tcBorders>
              <w:top w:val="double" w:sz="4" w:space="0" w:color="auto"/>
              <w:left w:val="double" w:sz="4" w:space="0" w:color="auto"/>
              <w:right w:val="double" w:sz="4" w:space="0" w:color="auto"/>
            </w:tcBorders>
            <w:vAlign w:val="center"/>
          </w:tcPr>
          <w:p w14:paraId="26A603DE" w14:textId="77777777" w:rsidR="0066574C" w:rsidRPr="0066574C" w:rsidRDefault="0066574C" w:rsidP="0066574C">
            <w:pPr>
              <w:pStyle w:val="NoSpacing"/>
              <w:rPr>
                <w:rFonts w:cstheme="minorHAnsi"/>
                <w:sz w:val="24"/>
                <w:szCs w:val="24"/>
              </w:rPr>
            </w:pPr>
            <w:proofErr w:type="spellStart"/>
            <w:r w:rsidRPr="0066574C">
              <w:rPr>
                <w:rFonts w:cstheme="minorHAnsi"/>
                <w:sz w:val="24"/>
                <w:szCs w:val="24"/>
              </w:rPr>
              <w:t>Metoda</w:t>
            </w:r>
            <w:proofErr w:type="spellEnd"/>
            <w:r w:rsidRPr="0066574C">
              <w:rPr>
                <w:rFonts w:cstheme="minorHAnsi"/>
                <w:sz w:val="24"/>
                <w:szCs w:val="24"/>
              </w:rPr>
              <w:t xml:space="preserve"> </w:t>
            </w:r>
            <w:proofErr w:type="spellStart"/>
            <w:r w:rsidRPr="0066574C">
              <w:rPr>
                <w:rFonts w:cstheme="minorHAnsi"/>
                <w:sz w:val="24"/>
                <w:szCs w:val="24"/>
              </w:rPr>
              <w:t>mjerenja</w:t>
            </w:r>
            <w:proofErr w:type="spellEnd"/>
          </w:p>
        </w:tc>
        <w:tc>
          <w:tcPr>
            <w:tcW w:w="1560" w:type="dxa"/>
            <w:tcBorders>
              <w:top w:val="double" w:sz="4" w:space="0" w:color="auto"/>
              <w:left w:val="single" w:sz="4" w:space="0" w:color="auto"/>
              <w:right w:val="single" w:sz="4" w:space="0" w:color="auto"/>
            </w:tcBorders>
            <w:vAlign w:val="center"/>
          </w:tcPr>
          <w:p w14:paraId="49EF2753" w14:textId="77777777" w:rsidR="0066574C" w:rsidRPr="0066574C" w:rsidRDefault="0066574C" w:rsidP="0066574C">
            <w:pPr>
              <w:pStyle w:val="NoSpacing"/>
              <w:rPr>
                <w:rFonts w:cstheme="minorHAnsi"/>
                <w:sz w:val="24"/>
                <w:szCs w:val="24"/>
              </w:rPr>
            </w:pPr>
            <w:proofErr w:type="spellStart"/>
            <w:r w:rsidRPr="0066574C">
              <w:rPr>
                <w:rFonts w:cstheme="minorHAnsi"/>
                <w:sz w:val="24"/>
                <w:szCs w:val="24"/>
              </w:rPr>
              <w:t>Granične</w:t>
            </w:r>
            <w:proofErr w:type="spellEnd"/>
            <w:r w:rsidRPr="0066574C">
              <w:rPr>
                <w:rFonts w:cstheme="minorHAnsi"/>
                <w:sz w:val="24"/>
                <w:szCs w:val="24"/>
              </w:rPr>
              <w:t xml:space="preserve"> </w:t>
            </w:r>
            <w:proofErr w:type="spellStart"/>
            <w:r w:rsidRPr="0066574C">
              <w:rPr>
                <w:rFonts w:cstheme="minorHAnsi"/>
                <w:sz w:val="24"/>
                <w:szCs w:val="24"/>
              </w:rPr>
              <w:t>vrijednosti</w:t>
            </w:r>
            <w:proofErr w:type="spellEnd"/>
          </w:p>
          <w:p w14:paraId="76C48686" w14:textId="77777777" w:rsidR="0066574C" w:rsidRPr="0066574C" w:rsidRDefault="0066574C" w:rsidP="0066574C">
            <w:pPr>
              <w:pStyle w:val="NoSpacing"/>
              <w:rPr>
                <w:rFonts w:cstheme="minorHAnsi"/>
                <w:sz w:val="24"/>
                <w:szCs w:val="24"/>
              </w:rPr>
            </w:pPr>
            <w:r w:rsidRPr="0066574C">
              <w:rPr>
                <w:rFonts w:cstheme="minorHAnsi"/>
                <w:sz w:val="24"/>
                <w:szCs w:val="24"/>
              </w:rPr>
              <w:t>mg/m3</w:t>
            </w:r>
          </w:p>
        </w:tc>
        <w:tc>
          <w:tcPr>
            <w:tcW w:w="1560" w:type="dxa"/>
            <w:tcBorders>
              <w:top w:val="double" w:sz="4" w:space="0" w:color="auto"/>
              <w:left w:val="single" w:sz="4" w:space="0" w:color="auto"/>
              <w:right w:val="double" w:sz="4" w:space="0" w:color="auto"/>
            </w:tcBorders>
            <w:vAlign w:val="center"/>
          </w:tcPr>
          <w:p w14:paraId="6C69A7AE" w14:textId="77777777" w:rsidR="0066574C" w:rsidRPr="0066574C" w:rsidRDefault="0066574C" w:rsidP="0066574C">
            <w:pPr>
              <w:pStyle w:val="NoSpacing"/>
              <w:rPr>
                <w:rFonts w:cstheme="minorHAnsi"/>
                <w:sz w:val="24"/>
                <w:szCs w:val="24"/>
              </w:rPr>
            </w:pPr>
            <w:proofErr w:type="spellStart"/>
            <w:r w:rsidRPr="0066574C">
              <w:rPr>
                <w:rFonts w:cstheme="minorHAnsi"/>
                <w:sz w:val="24"/>
                <w:szCs w:val="24"/>
              </w:rPr>
              <w:t>Izmjerene</w:t>
            </w:r>
            <w:proofErr w:type="spellEnd"/>
            <w:r w:rsidRPr="0066574C">
              <w:rPr>
                <w:rFonts w:cstheme="minorHAnsi"/>
                <w:sz w:val="24"/>
                <w:szCs w:val="24"/>
              </w:rPr>
              <w:t xml:space="preserve"> </w:t>
            </w:r>
            <w:proofErr w:type="spellStart"/>
            <w:r w:rsidRPr="0066574C">
              <w:rPr>
                <w:rFonts w:cstheme="minorHAnsi"/>
                <w:sz w:val="24"/>
                <w:szCs w:val="24"/>
              </w:rPr>
              <w:t>vrijednosti</w:t>
            </w:r>
            <w:proofErr w:type="spellEnd"/>
          </w:p>
        </w:tc>
      </w:tr>
      <w:tr w:rsidR="0066574C" w:rsidRPr="0066574C" w14:paraId="64A9E365" w14:textId="77777777" w:rsidTr="0066574C">
        <w:trPr>
          <w:trHeight w:val="280"/>
        </w:trPr>
        <w:tc>
          <w:tcPr>
            <w:tcW w:w="3767" w:type="dxa"/>
            <w:tcBorders>
              <w:left w:val="double" w:sz="4" w:space="0" w:color="auto"/>
              <w:bottom w:val="single" w:sz="4" w:space="0" w:color="auto"/>
              <w:right w:val="double" w:sz="4" w:space="0" w:color="auto"/>
            </w:tcBorders>
            <w:vAlign w:val="center"/>
          </w:tcPr>
          <w:p w14:paraId="7C854414" w14:textId="77777777" w:rsidR="0066574C" w:rsidRPr="0066574C" w:rsidRDefault="0066574C" w:rsidP="0066574C">
            <w:pPr>
              <w:pStyle w:val="NoSpacing"/>
              <w:rPr>
                <w:rFonts w:cstheme="minorHAnsi"/>
                <w:sz w:val="24"/>
                <w:szCs w:val="24"/>
              </w:rPr>
            </w:pPr>
            <w:proofErr w:type="spellStart"/>
            <w:r w:rsidRPr="0066574C">
              <w:rPr>
                <w:rFonts w:cstheme="minorHAnsi"/>
                <w:sz w:val="24"/>
                <w:szCs w:val="24"/>
              </w:rPr>
              <w:t>Temperatura</w:t>
            </w:r>
            <w:proofErr w:type="spellEnd"/>
            <w:r w:rsidRPr="0066574C">
              <w:rPr>
                <w:rFonts w:cstheme="minorHAnsi"/>
                <w:sz w:val="24"/>
                <w:szCs w:val="24"/>
              </w:rPr>
              <w:t xml:space="preserve"> </w:t>
            </w:r>
            <w:proofErr w:type="spellStart"/>
            <w:r w:rsidRPr="0066574C">
              <w:rPr>
                <w:rFonts w:cstheme="minorHAnsi"/>
                <w:sz w:val="24"/>
                <w:szCs w:val="24"/>
              </w:rPr>
              <w:t>dimnih</w:t>
            </w:r>
            <w:proofErr w:type="spellEnd"/>
            <w:r w:rsidRPr="0066574C">
              <w:rPr>
                <w:rFonts w:cstheme="minorHAnsi"/>
                <w:sz w:val="24"/>
                <w:szCs w:val="24"/>
              </w:rPr>
              <w:t xml:space="preserve"> </w:t>
            </w:r>
            <w:proofErr w:type="spellStart"/>
            <w:r w:rsidRPr="0066574C">
              <w:rPr>
                <w:rFonts w:cstheme="minorHAnsi"/>
                <w:sz w:val="24"/>
                <w:szCs w:val="24"/>
              </w:rPr>
              <w:t>plinova</w:t>
            </w:r>
            <w:proofErr w:type="spellEnd"/>
            <w:r w:rsidRPr="0066574C">
              <w:rPr>
                <w:rFonts w:cstheme="minorHAnsi"/>
                <w:sz w:val="24"/>
                <w:szCs w:val="24"/>
              </w:rPr>
              <w:t xml:space="preserve"> (ºC)</w:t>
            </w:r>
          </w:p>
        </w:tc>
        <w:tc>
          <w:tcPr>
            <w:tcW w:w="1607" w:type="dxa"/>
            <w:tcBorders>
              <w:left w:val="double" w:sz="4" w:space="0" w:color="auto"/>
              <w:bottom w:val="single" w:sz="4" w:space="0" w:color="auto"/>
              <w:right w:val="double" w:sz="4" w:space="0" w:color="auto"/>
            </w:tcBorders>
          </w:tcPr>
          <w:p w14:paraId="1F91C048" w14:textId="77777777" w:rsidR="0066574C" w:rsidRPr="0066574C" w:rsidRDefault="0066574C" w:rsidP="0066574C">
            <w:pPr>
              <w:pStyle w:val="NoSpacing"/>
              <w:rPr>
                <w:rFonts w:cstheme="minorHAnsi"/>
                <w:sz w:val="24"/>
                <w:szCs w:val="24"/>
              </w:rPr>
            </w:pPr>
            <w:r w:rsidRPr="0066574C">
              <w:rPr>
                <w:rFonts w:cstheme="minorHAnsi"/>
                <w:sz w:val="24"/>
                <w:szCs w:val="24"/>
              </w:rPr>
              <w:t>-</w:t>
            </w:r>
          </w:p>
        </w:tc>
        <w:tc>
          <w:tcPr>
            <w:tcW w:w="1560" w:type="dxa"/>
            <w:tcBorders>
              <w:left w:val="single" w:sz="4" w:space="0" w:color="auto"/>
              <w:right w:val="single" w:sz="4" w:space="0" w:color="auto"/>
            </w:tcBorders>
          </w:tcPr>
          <w:p w14:paraId="358A5E4D" w14:textId="77777777" w:rsidR="0066574C" w:rsidRPr="0066574C" w:rsidRDefault="0066574C" w:rsidP="0066574C">
            <w:pPr>
              <w:pStyle w:val="NoSpacing"/>
              <w:rPr>
                <w:rFonts w:cstheme="minorHAnsi"/>
                <w:sz w:val="24"/>
                <w:szCs w:val="24"/>
              </w:rPr>
            </w:pPr>
          </w:p>
        </w:tc>
        <w:tc>
          <w:tcPr>
            <w:tcW w:w="1560" w:type="dxa"/>
            <w:tcBorders>
              <w:left w:val="single" w:sz="4" w:space="0" w:color="auto"/>
              <w:right w:val="double" w:sz="4" w:space="0" w:color="auto"/>
            </w:tcBorders>
            <w:vAlign w:val="center"/>
          </w:tcPr>
          <w:p w14:paraId="18508924" w14:textId="77777777" w:rsidR="0066574C" w:rsidRPr="0066574C" w:rsidRDefault="0066574C" w:rsidP="0066574C">
            <w:pPr>
              <w:pStyle w:val="NoSpacing"/>
              <w:rPr>
                <w:rFonts w:cstheme="minorHAnsi"/>
                <w:sz w:val="24"/>
                <w:szCs w:val="24"/>
              </w:rPr>
            </w:pPr>
          </w:p>
        </w:tc>
      </w:tr>
      <w:tr w:rsidR="0066574C" w:rsidRPr="0066574C" w14:paraId="01047BEA" w14:textId="77777777" w:rsidTr="0066574C">
        <w:trPr>
          <w:trHeight w:val="290"/>
        </w:trPr>
        <w:tc>
          <w:tcPr>
            <w:tcW w:w="3767" w:type="dxa"/>
            <w:tcBorders>
              <w:left w:val="double" w:sz="4" w:space="0" w:color="auto"/>
              <w:bottom w:val="single" w:sz="4" w:space="0" w:color="auto"/>
              <w:right w:val="double" w:sz="4" w:space="0" w:color="auto"/>
            </w:tcBorders>
            <w:vAlign w:val="center"/>
          </w:tcPr>
          <w:p w14:paraId="6485982B" w14:textId="77777777" w:rsidR="0066574C" w:rsidRPr="0066574C" w:rsidRDefault="0066574C" w:rsidP="0066574C">
            <w:pPr>
              <w:pStyle w:val="NoSpacing"/>
              <w:rPr>
                <w:rFonts w:cstheme="minorHAnsi"/>
                <w:sz w:val="24"/>
                <w:szCs w:val="24"/>
              </w:rPr>
            </w:pPr>
            <w:proofErr w:type="spellStart"/>
            <w:r w:rsidRPr="0066574C">
              <w:rPr>
                <w:rFonts w:cstheme="minorHAnsi"/>
                <w:sz w:val="24"/>
                <w:szCs w:val="24"/>
              </w:rPr>
              <w:t>Temperatura</w:t>
            </w:r>
            <w:proofErr w:type="spellEnd"/>
            <w:r w:rsidRPr="0066574C">
              <w:rPr>
                <w:rFonts w:cstheme="minorHAnsi"/>
                <w:sz w:val="24"/>
                <w:szCs w:val="24"/>
              </w:rPr>
              <w:t xml:space="preserve"> </w:t>
            </w:r>
            <w:proofErr w:type="spellStart"/>
            <w:r w:rsidRPr="0066574C">
              <w:rPr>
                <w:rFonts w:cstheme="minorHAnsi"/>
                <w:sz w:val="24"/>
                <w:szCs w:val="24"/>
              </w:rPr>
              <w:t>okoline</w:t>
            </w:r>
            <w:proofErr w:type="spellEnd"/>
            <w:r w:rsidRPr="0066574C">
              <w:rPr>
                <w:rFonts w:cstheme="minorHAnsi"/>
                <w:sz w:val="24"/>
                <w:szCs w:val="24"/>
              </w:rPr>
              <w:t xml:space="preserve"> (ºC)</w:t>
            </w:r>
          </w:p>
        </w:tc>
        <w:tc>
          <w:tcPr>
            <w:tcW w:w="1607" w:type="dxa"/>
            <w:tcBorders>
              <w:top w:val="single" w:sz="4" w:space="0" w:color="auto"/>
              <w:left w:val="double" w:sz="4" w:space="0" w:color="auto"/>
              <w:bottom w:val="single" w:sz="4" w:space="0" w:color="auto"/>
              <w:right w:val="double" w:sz="4" w:space="0" w:color="auto"/>
            </w:tcBorders>
          </w:tcPr>
          <w:p w14:paraId="742B9AD6" w14:textId="77777777" w:rsidR="0066574C" w:rsidRPr="0066574C" w:rsidRDefault="0066574C" w:rsidP="0066574C">
            <w:pPr>
              <w:pStyle w:val="NoSpacing"/>
              <w:rPr>
                <w:rFonts w:cstheme="minorHAnsi"/>
                <w:sz w:val="24"/>
                <w:szCs w:val="24"/>
              </w:rPr>
            </w:pPr>
            <w:proofErr w:type="spellStart"/>
            <w:r w:rsidRPr="0066574C">
              <w:rPr>
                <w:rFonts w:cstheme="minorHAnsi"/>
                <w:sz w:val="24"/>
                <w:szCs w:val="24"/>
              </w:rPr>
              <w:t>Interni</w:t>
            </w:r>
            <w:proofErr w:type="spellEnd"/>
            <w:r w:rsidRPr="0066574C">
              <w:rPr>
                <w:rFonts w:cstheme="minorHAnsi"/>
                <w:sz w:val="24"/>
                <w:szCs w:val="24"/>
              </w:rPr>
              <w:t xml:space="preserve"> </w:t>
            </w:r>
            <w:proofErr w:type="spellStart"/>
            <w:r w:rsidRPr="0066574C">
              <w:rPr>
                <w:rFonts w:cstheme="minorHAnsi"/>
                <w:sz w:val="24"/>
                <w:szCs w:val="24"/>
              </w:rPr>
              <w:t>metod</w:t>
            </w:r>
            <w:proofErr w:type="spellEnd"/>
          </w:p>
        </w:tc>
        <w:tc>
          <w:tcPr>
            <w:tcW w:w="1560" w:type="dxa"/>
            <w:tcBorders>
              <w:left w:val="single" w:sz="4" w:space="0" w:color="auto"/>
              <w:right w:val="single" w:sz="4" w:space="0" w:color="auto"/>
            </w:tcBorders>
            <w:vAlign w:val="center"/>
          </w:tcPr>
          <w:p w14:paraId="47DFEF30" w14:textId="77777777" w:rsidR="0066574C" w:rsidRPr="0066574C" w:rsidRDefault="0066574C" w:rsidP="0066574C">
            <w:pPr>
              <w:pStyle w:val="NoSpacing"/>
              <w:rPr>
                <w:rFonts w:cstheme="minorHAnsi"/>
                <w:sz w:val="24"/>
                <w:szCs w:val="24"/>
              </w:rPr>
            </w:pPr>
          </w:p>
        </w:tc>
        <w:tc>
          <w:tcPr>
            <w:tcW w:w="1560" w:type="dxa"/>
            <w:tcBorders>
              <w:left w:val="single" w:sz="4" w:space="0" w:color="auto"/>
              <w:right w:val="double" w:sz="4" w:space="0" w:color="auto"/>
            </w:tcBorders>
            <w:vAlign w:val="center"/>
          </w:tcPr>
          <w:p w14:paraId="74E7F08E" w14:textId="77777777" w:rsidR="0066574C" w:rsidRPr="0066574C" w:rsidRDefault="0066574C" w:rsidP="0066574C">
            <w:pPr>
              <w:pStyle w:val="NoSpacing"/>
              <w:rPr>
                <w:rFonts w:cstheme="minorHAnsi"/>
                <w:sz w:val="24"/>
                <w:szCs w:val="24"/>
              </w:rPr>
            </w:pPr>
          </w:p>
        </w:tc>
      </w:tr>
      <w:tr w:rsidR="0066574C" w:rsidRPr="0066574C" w14:paraId="063A0FA2" w14:textId="77777777" w:rsidTr="0066574C">
        <w:trPr>
          <w:trHeight w:val="271"/>
        </w:trPr>
        <w:tc>
          <w:tcPr>
            <w:tcW w:w="3767" w:type="dxa"/>
            <w:tcBorders>
              <w:left w:val="double" w:sz="4" w:space="0" w:color="auto"/>
              <w:right w:val="double" w:sz="4" w:space="0" w:color="auto"/>
            </w:tcBorders>
            <w:vAlign w:val="center"/>
          </w:tcPr>
          <w:p w14:paraId="24126B18" w14:textId="77777777" w:rsidR="0066574C" w:rsidRPr="0066574C" w:rsidRDefault="0066574C" w:rsidP="0066574C">
            <w:pPr>
              <w:pStyle w:val="NoSpacing"/>
              <w:rPr>
                <w:rFonts w:cstheme="minorHAnsi"/>
                <w:sz w:val="24"/>
                <w:szCs w:val="24"/>
              </w:rPr>
            </w:pPr>
            <w:r w:rsidRPr="0066574C">
              <w:rPr>
                <w:rFonts w:cstheme="minorHAnsi"/>
                <w:sz w:val="24"/>
                <w:szCs w:val="24"/>
              </w:rPr>
              <w:t>O</w:t>
            </w:r>
            <w:proofErr w:type="gramStart"/>
            <w:r w:rsidRPr="0066574C">
              <w:rPr>
                <w:rFonts w:cstheme="minorHAnsi"/>
                <w:sz w:val="24"/>
                <w:szCs w:val="24"/>
              </w:rPr>
              <w:t>2  (</w:t>
            </w:r>
            <w:proofErr w:type="gramEnd"/>
            <w:r w:rsidRPr="0066574C">
              <w:rPr>
                <w:rFonts w:cstheme="minorHAnsi"/>
                <w:sz w:val="24"/>
                <w:szCs w:val="24"/>
              </w:rPr>
              <w:t>%)</w:t>
            </w:r>
          </w:p>
        </w:tc>
        <w:tc>
          <w:tcPr>
            <w:tcW w:w="1607" w:type="dxa"/>
            <w:vMerge w:val="restart"/>
            <w:tcBorders>
              <w:top w:val="single" w:sz="4" w:space="0" w:color="auto"/>
              <w:left w:val="double" w:sz="4" w:space="0" w:color="auto"/>
              <w:right w:val="double" w:sz="4" w:space="0" w:color="auto"/>
            </w:tcBorders>
          </w:tcPr>
          <w:p w14:paraId="71A33C34" w14:textId="77777777" w:rsidR="0066574C" w:rsidRPr="0066574C" w:rsidRDefault="0066574C" w:rsidP="0066574C">
            <w:pPr>
              <w:pStyle w:val="NoSpacing"/>
              <w:rPr>
                <w:rFonts w:cstheme="minorHAnsi"/>
                <w:sz w:val="24"/>
                <w:szCs w:val="24"/>
              </w:rPr>
            </w:pPr>
            <w:r w:rsidRPr="0066574C">
              <w:rPr>
                <w:rFonts w:cstheme="minorHAnsi"/>
                <w:sz w:val="24"/>
                <w:szCs w:val="24"/>
              </w:rPr>
              <w:t>BAS EN ISO/IEC 12039:2002</w:t>
            </w:r>
          </w:p>
        </w:tc>
        <w:tc>
          <w:tcPr>
            <w:tcW w:w="1560" w:type="dxa"/>
            <w:tcBorders>
              <w:left w:val="single" w:sz="4" w:space="0" w:color="auto"/>
              <w:right w:val="single" w:sz="4" w:space="0" w:color="auto"/>
            </w:tcBorders>
          </w:tcPr>
          <w:p w14:paraId="1E497CFC" w14:textId="77777777" w:rsidR="0066574C" w:rsidRPr="0066574C" w:rsidRDefault="0066574C" w:rsidP="0066574C">
            <w:pPr>
              <w:pStyle w:val="NoSpacing"/>
              <w:rPr>
                <w:rFonts w:cstheme="minorHAnsi"/>
                <w:sz w:val="24"/>
                <w:szCs w:val="24"/>
              </w:rPr>
            </w:pPr>
          </w:p>
        </w:tc>
        <w:tc>
          <w:tcPr>
            <w:tcW w:w="1560" w:type="dxa"/>
            <w:tcBorders>
              <w:left w:val="single" w:sz="4" w:space="0" w:color="auto"/>
              <w:right w:val="double" w:sz="4" w:space="0" w:color="auto"/>
            </w:tcBorders>
          </w:tcPr>
          <w:p w14:paraId="044C8294" w14:textId="77777777" w:rsidR="0066574C" w:rsidRPr="0066574C" w:rsidRDefault="0066574C" w:rsidP="0066574C">
            <w:pPr>
              <w:pStyle w:val="NoSpacing"/>
              <w:rPr>
                <w:rFonts w:cstheme="minorHAnsi"/>
                <w:sz w:val="24"/>
                <w:szCs w:val="24"/>
              </w:rPr>
            </w:pPr>
          </w:p>
        </w:tc>
      </w:tr>
      <w:tr w:rsidR="0066574C" w:rsidRPr="0066574C" w14:paraId="15EF06B0" w14:textId="77777777" w:rsidTr="0066574C">
        <w:trPr>
          <w:trHeight w:val="271"/>
        </w:trPr>
        <w:tc>
          <w:tcPr>
            <w:tcW w:w="3767" w:type="dxa"/>
            <w:tcBorders>
              <w:left w:val="double" w:sz="4" w:space="0" w:color="auto"/>
              <w:right w:val="double" w:sz="4" w:space="0" w:color="auto"/>
            </w:tcBorders>
            <w:vAlign w:val="center"/>
          </w:tcPr>
          <w:p w14:paraId="7C765F3D" w14:textId="77777777" w:rsidR="0066574C" w:rsidRPr="0066574C" w:rsidRDefault="0066574C" w:rsidP="0066574C">
            <w:pPr>
              <w:pStyle w:val="NoSpacing"/>
              <w:rPr>
                <w:rFonts w:cstheme="minorHAnsi"/>
                <w:sz w:val="24"/>
                <w:szCs w:val="24"/>
              </w:rPr>
            </w:pPr>
            <w:r w:rsidRPr="0066574C">
              <w:rPr>
                <w:rFonts w:cstheme="minorHAnsi"/>
                <w:sz w:val="24"/>
                <w:szCs w:val="24"/>
              </w:rPr>
              <w:t>CO2 (%)</w:t>
            </w:r>
          </w:p>
        </w:tc>
        <w:tc>
          <w:tcPr>
            <w:tcW w:w="1607" w:type="dxa"/>
            <w:vMerge/>
            <w:tcBorders>
              <w:left w:val="double" w:sz="4" w:space="0" w:color="auto"/>
              <w:right w:val="double" w:sz="4" w:space="0" w:color="auto"/>
            </w:tcBorders>
          </w:tcPr>
          <w:p w14:paraId="64309980" w14:textId="77777777" w:rsidR="0066574C" w:rsidRPr="0066574C" w:rsidRDefault="0066574C" w:rsidP="0066574C">
            <w:pPr>
              <w:pStyle w:val="NoSpacing"/>
              <w:rPr>
                <w:rFonts w:cstheme="minorHAnsi"/>
                <w:sz w:val="24"/>
                <w:szCs w:val="24"/>
              </w:rPr>
            </w:pPr>
          </w:p>
        </w:tc>
        <w:tc>
          <w:tcPr>
            <w:tcW w:w="1560" w:type="dxa"/>
            <w:tcBorders>
              <w:left w:val="single" w:sz="4" w:space="0" w:color="auto"/>
              <w:right w:val="single" w:sz="4" w:space="0" w:color="auto"/>
            </w:tcBorders>
          </w:tcPr>
          <w:p w14:paraId="377DA488" w14:textId="77777777" w:rsidR="0066574C" w:rsidRPr="0066574C" w:rsidRDefault="0066574C" w:rsidP="0066574C">
            <w:pPr>
              <w:pStyle w:val="NoSpacing"/>
              <w:rPr>
                <w:rFonts w:cstheme="minorHAnsi"/>
                <w:sz w:val="24"/>
                <w:szCs w:val="24"/>
              </w:rPr>
            </w:pPr>
          </w:p>
        </w:tc>
        <w:tc>
          <w:tcPr>
            <w:tcW w:w="1560" w:type="dxa"/>
            <w:tcBorders>
              <w:left w:val="single" w:sz="4" w:space="0" w:color="auto"/>
              <w:right w:val="double" w:sz="4" w:space="0" w:color="auto"/>
            </w:tcBorders>
          </w:tcPr>
          <w:p w14:paraId="6A1DD7DC" w14:textId="77777777" w:rsidR="0066574C" w:rsidRPr="0066574C" w:rsidRDefault="0066574C" w:rsidP="0066574C">
            <w:pPr>
              <w:pStyle w:val="NoSpacing"/>
              <w:rPr>
                <w:rFonts w:cstheme="minorHAnsi"/>
                <w:sz w:val="24"/>
                <w:szCs w:val="24"/>
              </w:rPr>
            </w:pPr>
          </w:p>
        </w:tc>
      </w:tr>
      <w:tr w:rsidR="0066574C" w:rsidRPr="0066574C" w14:paraId="6B3286E6" w14:textId="77777777" w:rsidTr="0066574C">
        <w:trPr>
          <w:trHeight w:val="271"/>
        </w:trPr>
        <w:tc>
          <w:tcPr>
            <w:tcW w:w="3767" w:type="dxa"/>
            <w:tcBorders>
              <w:left w:val="double" w:sz="4" w:space="0" w:color="auto"/>
              <w:right w:val="double" w:sz="4" w:space="0" w:color="auto"/>
            </w:tcBorders>
            <w:vAlign w:val="center"/>
          </w:tcPr>
          <w:p w14:paraId="0DE059C5" w14:textId="77777777" w:rsidR="0066574C" w:rsidRPr="0066574C" w:rsidRDefault="0066574C" w:rsidP="0066574C">
            <w:pPr>
              <w:pStyle w:val="NoSpacing"/>
              <w:rPr>
                <w:rFonts w:cstheme="minorHAnsi"/>
                <w:sz w:val="24"/>
                <w:szCs w:val="24"/>
              </w:rPr>
            </w:pPr>
            <w:r w:rsidRPr="0066574C">
              <w:rPr>
                <w:rFonts w:cstheme="minorHAnsi"/>
                <w:sz w:val="24"/>
                <w:szCs w:val="24"/>
              </w:rPr>
              <w:t>CO (mg/m3)</w:t>
            </w:r>
          </w:p>
        </w:tc>
        <w:tc>
          <w:tcPr>
            <w:tcW w:w="1607" w:type="dxa"/>
            <w:vMerge/>
            <w:tcBorders>
              <w:left w:val="double" w:sz="4" w:space="0" w:color="auto"/>
              <w:bottom w:val="single" w:sz="4" w:space="0" w:color="auto"/>
              <w:right w:val="double" w:sz="4" w:space="0" w:color="auto"/>
            </w:tcBorders>
          </w:tcPr>
          <w:p w14:paraId="72E08725" w14:textId="77777777" w:rsidR="0066574C" w:rsidRPr="0066574C" w:rsidRDefault="0066574C" w:rsidP="0066574C">
            <w:pPr>
              <w:pStyle w:val="NoSpacing"/>
              <w:rPr>
                <w:rFonts w:cstheme="minorHAnsi"/>
                <w:sz w:val="24"/>
                <w:szCs w:val="24"/>
              </w:rPr>
            </w:pPr>
          </w:p>
        </w:tc>
        <w:tc>
          <w:tcPr>
            <w:tcW w:w="1560" w:type="dxa"/>
            <w:tcBorders>
              <w:left w:val="single" w:sz="4" w:space="0" w:color="auto"/>
              <w:right w:val="single" w:sz="4" w:space="0" w:color="auto"/>
            </w:tcBorders>
          </w:tcPr>
          <w:p w14:paraId="2AAD9991" w14:textId="77777777" w:rsidR="0066574C" w:rsidRPr="0066574C" w:rsidRDefault="0066574C" w:rsidP="0066574C">
            <w:pPr>
              <w:pStyle w:val="NoSpacing"/>
              <w:rPr>
                <w:rFonts w:cstheme="minorHAnsi"/>
                <w:sz w:val="24"/>
                <w:szCs w:val="24"/>
              </w:rPr>
            </w:pPr>
          </w:p>
        </w:tc>
        <w:tc>
          <w:tcPr>
            <w:tcW w:w="1560" w:type="dxa"/>
            <w:tcBorders>
              <w:left w:val="single" w:sz="4" w:space="0" w:color="auto"/>
              <w:right w:val="double" w:sz="4" w:space="0" w:color="auto"/>
            </w:tcBorders>
          </w:tcPr>
          <w:p w14:paraId="60E924B8" w14:textId="77777777" w:rsidR="0066574C" w:rsidRPr="0066574C" w:rsidRDefault="0066574C" w:rsidP="0066574C">
            <w:pPr>
              <w:pStyle w:val="NoSpacing"/>
              <w:rPr>
                <w:rFonts w:cstheme="minorHAnsi"/>
                <w:sz w:val="24"/>
                <w:szCs w:val="24"/>
              </w:rPr>
            </w:pPr>
          </w:p>
        </w:tc>
      </w:tr>
      <w:tr w:rsidR="0066574C" w:rsidRPr="0066574C" w14:paraId="14039C75" w14:textId="77777777" w:rsidTr="0066574C">
        <w:trPr>
          <w:trHeight w:val="271"/>
        </w:trPr>
        <w:tc>
          <w:tcPr>
            <w:tcW w:w="3767" w:type="dxa"/>
            <w:tcBorders>
              <w:left w:val="double" w:sz="4" w:space="0" w:color="auto"/>
              <w:right w:val="double" w:sz="4" w:space="0" w:color="auto"/>
            </w:tcBorders>
            <w:vAlign w:val="center"/>
          </w:tcPr>
          <w:p w14:paraId="0C6E2084" w14:textId="77777777" w:rsidR="0066574C" w:rsidRPr="0066574C" w:rsidRDefault="0066574C" w:rsidP="0066574C">
            <w:pPr>
              <w:pStyle w:val="NoSpacing"/>
              <w:rPr>
                <w:rFonts w:cstheme="minorHAnsi"/>
                <w:sz w:val="24"/>
                <w:szCs w:val="24"/>
              </w:rPr>
            </w:pPr>
            <w:r w:rsidRPr="0066574C">
              <w:rPr>
                <w:rFonts w:cstheme="minorHAnsi"/>
                <w:sz w:val="24"/>
                <w:szCs w:val="24"/>
              </w:rPr>
              <w:t>NOX (mg/m3) *</w:t>
            </w:r>
          </w:p>
        </w:tc>
        <w:tc>
          <w:tcPr>
            <w:tcW w:w="1607" w:type="dxa"/>
            <w:tcBorders>
              <w:left w:val="double" w:sz="4" w:space="0" w:color="auto"/>
              <w:bottom w:val="single" w:sz="4" w:space="0" w:color="auto"/>
              <w:right w:val="double" w:sz="4" w:space="0" w:color="auto"/>
            </w:tcBorders>
          </w:tcPr>
          <w:p w14:paraId="77E21E46" w14:textId="77777777" w:rsidR="0066574C" w:rsidRPr="0066574C" w:rsidRDefault="0066574C" w:rsidP="0066574C">
            <w:pPr>
              <w:pStyle w:val="NoSpacing"/>
              <w:rPr>
                <w:rFonts w:cstheme="minorHAnsi"/>
                <w:sz w:val="24"/>
                <w:szCs w:val="24"/>
              </w:rPr>
            </w:pPr>
            <w:r w:rsidRPr="0066574C">
              <w:rPr>
                <w:rFonts w:cstheme="minorHAnsi"/>
                <w:sz w:val="24"/>
                <w:szCs w:val="24"/>
              </w:rPr>
              <w:t>BAS EN 14792:2007</w:t>
            </w:r>
          </w:p>
        </w:tc>
        <w:tc>
          <w:tcPr>
            <w:tcW w:w="1560" w:type="dxa"/>
            <w:tcBorders>
              <w:left w:val="single" w:sz="4" w:space="0" w:color="auto"/>
              <w:right w:val="single" w:sz="4" w:space="0" w:color="auto"/>
            </w:tcBorders>
            <w:vAlign w:val="center"/>
          </w:tcPr>
          <w:p w14:paraId="38B057B8" w14:textId="77777777" w:rsidR="0066574C" w:rsidRPr="0066574C" w:rsidRDefault="0066574C" w:rsidP="0066574C">
            <w:pPr>
              <w:pStyle w:val="NoSpacing"/>
              <w:rPr>
                <w:rFonts w:cstheme="minorHAnsi"/>
                <w:sz w:val="24"/>
                <w:szCs w:val="24"/>
              </w:rPr>
            </w:pPr>
          </w:p>
        </w:tc>
        <w:tc>
          <w:tcPr>
            <w:tcW w:w="1560" w:type="dxa"/>
            <w:tcBorders>
              <w:left w:val="single" w:sz="4" w:space="0" w:color="auto"/>
              <w:right w:val="double" w:sz="4" w:space="0" w:color="auto"/>
            </w:tcBorders>
            <w:vAlign w:val="center"/>
          </w:tcPr>
          <w:p w14:paraId="60220416" w14:textId="77777777" w:rsidR="0066574C" w:rsidRPr="0066574C" w:rsidRDefault="0066574C" w:rsidP="0066574C">
            <w:pPr>
              <w:pStyle w:val="NoSpacing"/>
              <w:rPr>
                <w:rFonts w:cstheme="minorHAnsi"/>
                <w:sz w:val="24"/>
                <w:szCs w:val="24"/>
              </w:rPr>
            </w:pPr>
          </w:p>
        </w:tc>
      </w:tr>
      <w:tr w:rsidR="0066574C" w:rsidRPr="0066574C" w14:paraId="136AF0ED" w14:textId="77777777" w:rsidTr="0066574C">
        <w:trPr>
          <w:trHeight w:val="271"/>
        </w:trPr>
        <w:tc>
          <w:tcPr>
            <w:tcW w:w="3767" w:type="dxa"/>
            <w:tcBorders>
              <w:left w:val="double" w:sz="4" w:space="0" w:color="auto"/>
              <w:right w:val="double" w:sz="4" w:space="0" w:color="auto"/>
            </w:tcBorders>
            <w:vAlign w:val="center"/>
          </w:tcPr>
          <w:p w14:paraId="6995ED86" w14:textId="77777777" w:rsidR="0066574C" w:rsidRPr="0066574C" w:rsidRDefault="0066574C" w:rsidP="0066574C">
            <w:pPr>
              <w:pStyle w:val="NoSpacing"/>
              <w:rPr>
                <w:rFonts w:cstheme="minorHAnsi"/>
                <w:sz w:val="24"/>
                <w:szCs w:val="24"/>
              </w:rPr>
            </w:pPr>
            <w:r w:rsidRPr="0066574C">
              <w:rPr>
                <w:rFonts w:cstheme="minorHAnsi"/>
                <w:sz w:val="24"/>
                <w:szCs w:val="24"/>
              </w:rPr>
              <w:t>SO2 (mg/m3) *</w:t>
            </w:r>
          </w:p>
        </w:tc>
        <w:tc>
          <w:tcPr>
            <w:tcW w:w="1607" w:type="dxa"/>
            <w:tcBorders>
              <w:left w:val="double" w:sz="4" w:space="0" w:color="auto"/>
              <w:bottom w:val="single" w:sz="4" w:space="0" w:color="auto"/>
              <w:right w:val="double" w:sz="4" w:space="0" w:color="auto"/>
            </w:tcBorders>
          </w:tcPr>
          <w:p w14:paraId="37C61049" w14:textId="77777777" w:rsidR="0066574C" w:rsidRPr="0066574C" w:rsidRDefault="0066574C" w:rsidP="0066574C">
            <w:pPr>
              <w:pStyle w:val="NoSpacing"/>
              <w:rPr>
                <w:rFonts w:cstheme="minorHAnsi"/>
                <w:sz w:val="24"/>
                <w:szCs w:val="24"/>
              </w:rPr>
            </w:pPr>
            <w:r w:rsidRPr="0066574C">
              <w:rPr>
                <w:rFonts w:cstheme="minorHAnsi"/>
                <w:sz w:val="24"/>
                <w:szCs w:val="24"/>
              </w:rPr>
              <w:t>BAS ISO 7935:2000</w:t>
            </w:r>
          </w:p>
        </w:tc>
        <w:tc>
          <w:tcPr>
            <w:tcW w:w="1560" w:type="dxa"/>
            <w:tcBorders>
              <w:left w:val="single" w:sz="4" w:space="0" w:color="auto"/>
              <w:right w:val="single" w:sz="4" w:space="0" w:color="auto"/>
            </w:tcBorders>
            <w:vAlign w:val="center"/>
          </w:tcPr>
          <w:p w14:paraId="446B9BDB" w14:textId="77777777" w:rsidR="0066574C" w:rsidRPr="0066574C" w:rsidRDefault="0066574C" w:rsidP="0066574C">
            <w:pPr>
              <w:pStyle w:val="NoSpacing"/>
              <w:rPr>
                <w:rFonts w:cstheme="minorHAnsi"/>
                <w:sz w:val="24"/>
                <w:szCs w:val="24"/>
              </w:rPr>
            </w:pPr>
          </w:p>
        </w:tc>
        <w:tc>
          <w:tcPr>
            <w:tcW w:w="1560" w:type="dxa"/>
            <w:tcBorders>
              <w:left w:val="single" w:sz="4" w:space="0" w:color="auto"/>
              <w:right w:val="double" w:sz="4" w:space="0" w:color="auto"/>
            </w:tcBorders>
            <w:vAlign w:val="center"/>
          </w:tcPr>
          <w:p w14:paraId="6F470A81" w14:textId="77777777" w:rsidR="0066574C" w:rsidRPr="0066574C" w:rsidRDefault="0066574C" w:rsidP="0066574C">
            <w:pPr>
              <w:pStyle w:val="NoSpacing"/>
              <w:rPr>
                <w:rFonts w:cstheme="minorHAnsi"/>
                <w:sz w:val="24"/>
                <w:szCs w:val="24"/>
              </w:rPr>
            </w:pPr>
          </w:p>
        </w:tc>
      </w:tr>
      <w:tr w:rsidR="0066574C" w:rsidRPr="0066574C" w14:paraId="794094C8" w14:textId="77777777" w:rsidTr="0066574C">
        <w:trPr>
          <w:trHeight w:val="271"/>
        </w:trPr>
        <w:tc>
          <w:tcPr>
            <w:tcW w:w="3767" w:type="dxa"/>
            <w:tcBorders>
              <w:left w:val="double" w:sz="4" w:space="0" w:color="auto"/>
              <w:bottom w:val="double" w:sz="4" w:space="0" w:color="auto"/>
              <w:right w:val="double" w:sz="4" w:space="0" w:color="auto"/>
            </w:tcBorders>
            <w:vAlign w:val="center"/>
          </w:tcPr>
          <w:p w14:paraId="08A96388" w14:textId="77777777" w:rsidR="0066574C" w:rsidRPr="0066574C" w:rsidRDefault="0066574C" w:rsidP="0066574C">
            <w:pPr>
              <w:pStyle w:val="NoSpacing"/>
              <w:rPr>
                <w:rFonts w:cstheme="minorHAnsi"/>
                <w:sz w:val="24"/>
                <w:szCs w:val="24"/>
              </w:rPr>
            </w:pPr>
            <w:proofErr w:type="spellStart"/>
            <w:r w:rsidRPr="0066574C">
              <w:rPr>
                <w:rFonts w:cstheme="minorHAnsi"/>
                <w:sz w:val="24"/>
                <w:szCs w:val="24"/>
              </w:rPr>
              <w:t>Čađ</w:t>
            </w:r>
            <w:proofErr w:type="spellEnd"/>
            <w:r w:rsidRPr="0066574C">
              <w:rPr>
                <w:rFonts w:cstheme="minorHAnsi"/>
                <w:sz w:val="24"/>
                <w:szCs w:val="24"/>
              </w:rPr>
              <w:t xml:space="preserve"> (po Bacharach-u)</w:t>
            </w:r>
          </w:p>
        </w:tc>
        <w:tc>
          <w:tcPr>
            <w:tcW w:w="1607" w:type="dxa"/>
            <w:tcBorders>
              <w:left w:val="double" w:sz="4" w:space="0" w:color="auto"/>
              <w:bottom w:val="double" w:sz="4" w:space="0" w:color="auto"/>
              <w:right w:val="double" w:sz="4" w:space="0" w:color="auto"/>
            </w:tcBorders>
          </w:tcPr>
          <w:p w14:paraId="655C0B0E" w14:textId="77777777" w:rsidR="0066574C" w:rsidRPr="0066574C" w:rsidRDefault="0066574C" w:rsidP="0066574C">
            <w:pPr>
              <w:pStyle w:val="NoSpacing"/>
              <w:rPr>
                <w:rFonts w:cstheme="minorHAnsi"/>
                <w:sz w:val="24"/>
                <w:szCs w:val="24"/>
              </w:rPr>
            </w:pPr>
            <w:r w:rsidRPr="0066574C">
              <w:rPr>
                <w:rFonts w:cstheme="minorHAnsi"/>
                <w:sz w:val="24"/>
                <w:szCs w:val="24"/>
              </w:rPr>
              <w:t>DIN 51402-1 1986*</w:t>
            </w:r>
          </w:p>
        </w:tc>
        <w:tc>
          <w:tcPr>
            <w:tcW w:w="1560" w:type="dxa"/>
            <w:tcBorders>
              <w:left w:val="single" w:sz="4" w:space="0" w:color="auto"/>
              <w:bottom w:val="double" w:sz="4" w:space="0" w:color="auto"/>
              <w:right w:val="single" w:sz="4" w:space="0" w:color="auto"/>
            </w:tcBorders>
          </w:tcPr>
          <w:p w14:paraId="17211033" w14:textId="77777777" w:rsidR="0066574C" w:rsidRPr="0066574C" w:rsidRDefault="0066574C" w:rsidP="0066574C">
            <w:pPr>
              <w:pStyle w:val="NoSpacing"/>
              <w:rPr>
                <w:rFonts w:cstheme="minorHAnsi"/>
                <w:sz w:val="24"/>
                <w:szCs w:val="24"/>
              </w:rPr>
            </w:pPr>
          </w:p>
        </w:tc>
        <w:tc>
          <w:tcPr>
            <w:tcW w:w="1560" w:type="dxa"/>
            <w:tcBorders>
              <w:left w:val="single" w:sz="4" w:space="0" w:color="auto"/>
              <w:bottom w:val="double" w:sz="4" w:space="0" w:color="auto"/>
              <w:right w:val="double" w:sz="4" w:space="0" w:color="auto"/>
            </w:tcBorders>
          </w:tcPr>
          <w:p w14:paraId="6A772E85" w14:textId="77777777" w:rsidR="0066574C" w:rsidRPr="0066574C" w:rsidRDefault="0066574C" w:rsidP="0066574C">
            <w:pPr>
              <w:pStyle w:val="NoSpacing"/>
              <w:rPr>
                <w:rFonts w:cstheme="minorHAnsi"/>
                <w:sz w:val="24"/>
                <w:szCs w:val="24"/>
              </w:rPr>
            </w:pPr>
          </w:p>
        </w:tc>
      </w:tr>
    </w:tbl>
    <w:p w14:paraId="3D98AF26" w14:textId="77777777" w:rsidR="0066574C" w:rsidRPr="0066574C" w:rsidRDefault="0066574C" w:rsidP="0066574C">
      <w:pPr>
        <w:pStyle w:val="NoSpacing"/>
        <w:rPr>
          <w:rFonts w:cstheme="minorHAnsi"/>
          <w:sz w:val="24"/>
          <w:szCs w:val="24"/>
        </w:rPr>
      </w:pPr>
    </w:p>
    <w:p w14:paraId="25840D43" w14:textId="77777777" w:rsidR="0066574C" w:rsidRPr="0066574C" w:rsidRDefault="0066574C" w:rsidP="0066574C">
      <w:pPr>
        <w:pStyle w:val="NoSpacing"/>
        <w:rPr>
          <w:rFonts w:cstheme="minorHAnsi"/>
          <w:sz w:val="24"/>
          <w:szCs w:val="24"/>
        </w:rPr>
      </w:pPr>
      <w:r w:rsidRPr="0066574C">
        <w:rPr>
          <w:rFonts w:cstheme="minorHAnsi"/>
          <w:sz w:val="24"/>
          <w:szCs w:val="24"/>
        </w:rPr>
        <w:t xml:space="preserve">  </w:t>
      </w:r>
    </w:p>
    <w:p w14:paraId="55FD8F9E" w14:textId="77777777" w:rsidR="0066574C" w:rsidRPr="0066574C" w:rsidRDefault="0066574C" w:rsidP="0066574C">
      <w:pPr>
        <w:pStyle w:val="NoSpacing"/>
        <w:rPr>
          <w:rFonts w:cstheme="minorHAnsi"/>
          <w:sz w:val="24"/>
          <w:szCs w:val="24"/>
        </w:rPr>
      </w:pPr>
    </w:p>
    <w:p w14:paraId="7B7B76CA" w14:textId="77777777" w:rsidR="0066574C" w:rsidRDefault="0066574C" w:rsidP="0066574C">
      <w:pPr>
        <w:pStyle w:val="NoSpacing"/>
        <w:rPr>
          <w:rFonts w:cstheme="minorHAnsi"/>
          <w:sz w:val="24"/>
          <w:szCs w:val="24"/>
        </w:rPr>
      </w:pPr>
    </w:p>
    <w:p w14:paraId="4A890DC8" w14:textId="77777777" w:rsidR="009C010C" w:rsidRDefault="009C010C" w:rsidP="0066574C">
      <w:pPr>
        <w:pStyle w:val="NoSpacing"/>
        <w:rPr>
          <w:rFonts w:cstheme="minorHAnsi"/>
          <w:sz w:val="24"/>
          <w:szCs w:val="24"/>
        </w:rPr>
      </w:pPr>
    </w:p>
    <w:p w14:paraId="06E288CD" w14:textId="77777777" w:rsidR="009C010C" w:rsidRDefault="009C010C" w:rsidP="0066574C">
      <w:pPr>
        <w:pStyle w:val="NoSpacing"/>
        <w:rPr>
          <w:rFonts w:cstheme="minorHAnsi"/>
          <w:sz w:val="24"/>
          <w:szCs w:val="24"/>
        </w:rPr>
      </w:pPr>
    </w:p>
    <w:p w14:paraId="3BA6DD77" w14:textId="77777777" w:rsidR="009C010C" w:rsidRDefault="009C010C" w:rsidP="0066574C">
      <w:pPr>
        <w:pStyle w:val="NoSpacing"/>
        <w:rPr>
          <w:rFonts w:cstheme="minorHAnsi"/>
          <w:sz w:val="24"/>
          <w:szCs w:val="24"/>
        </w:rPr>
      </w:pPr>
    </w:p>
    <w:p w14:paraId="0B8AF287" w14:textId="77777777" w:rsidR="009C010C" w:rsidRDefault="009C010C" w:rsidP="0066574C">
      <w:pPr>
        <w:pStyle w:val="NoSpacing"/>
        <w:rPr>
          <w:rFonts w:cstheme="minorHAnsi"/>
          <w:sz w:val="24"/>
          <w:szCs w:val="24"/>
        </w:rPr>
      </w:pPr>
    </w:p>
    <w:p w14:paraId="6C86E5C7" w14:textId="77777777" w:rsidR="009C010C" w:rsidRDefault="009C010C" w:rsidP="0066574C">
      <w:pPr>
        <w:pStyle w:val="NoSpacing"/>
        <w:rPr>
          <w:rFonts w:cstheme="minorHAnsi"/>
          <w:sz w:val="24"/>
          <w:szCs w:val="24"/>
        </w:rPr>
      </w:pPr>
    </w:p>
    <w:p w14:paraId="0E2A011A" w14:textId="77777777" w:rsidR="009C010C" w:rsidRPr="0066574C" w:rsidRDefault="009C010C" w:rsidP="0066574C">
      <w:pPr>
        <w:pStyle w:val="NoSpacing"/>
        <w:rPr>
          <w:rFonts w:cstheme="minorHAnsi"/>
          <w:sz w:val="24"/>
          <w:szCs w:val="24"/>
        </w:rPr>
      </w:pPr>
    </w:p>
    <w:p w14:paraId="7C78F505" w14:textId="77777777" w:rsidR="0066574C" w:rsidRPr="0066574C" w:rsidRDefault="0066574C" w:rsidP="0066574C">
      <w:pPr>
        <w:pStyle w:val="NoSpacing"/>
        <w:rPr>
          <w:rFonts w:cstheme="minorHAnsi"/>
          <w:sz w:val="24"/>
          <w:szCs w:val="24"/>
        </w:rPr>
      </w:pPr>
    </w:p>
    <w:p w14:paraId="475CB1F5" w14:textId="77777777" w:rsidR="00615076" w:rsidRPr="00615076" w:rsidRDefault="00615076" w:rsidP="00615076">
      <w:pPr>
        <w:pStyle w:val="Heading3"/>
        <w:rPr>
          <w:sz w:val="24"/>
          <w:szCs w:val="24"/>
        </w:rPr>
      </w:pPr>
      <w:r w:rsidRPr="00615076">
        <w:rPr>
          <w:sz w:val="24"/>
          <w:szCs w:val="24"/>
        </w:rPr>
        <w:lastRenderedPageBreak/>
        <w:t>Emisije u površinske vode - Karakteristike emisija</w:t>
      </w:r>
      <w:bookmarkStart w:id="3" w:name="_Toc273789159"/>
      <w:r w:rsidRPr="00615076">
        <w:rPr>
          <w:sz w:val="24"/>
          <w:szCs w:val="24"/>
        </w:rPr>
        <w:t xml:space="preserve"> </w:t>
      </w:r>
      <w:bookmarkEnd w:id="3"/>
    </w:p>
    <w:p w14:paraId="4A23E8A2" w14:textId="77777777" w:rsidR="00615076" w:rsidRPr="00D86375" w:rsidRDefault="00615076" w:rsidP="00615076">
      <w:pPr>
        <w:ind w:right="-1771"/>
        <w:jc w:val="both"/>
        <w:rPr>
          <w:rFonts w:cstheme="minorHAnsi"/>
          <w:noProof/>
          <w:color w:val="000000" w:themeColor="text1"/>
          <w:sz w:val="24"/>
          <w:szCs w:val="24"/>
          <w:lang w:val="bs-Latn-BA"/>
        </w:rPr>
      </w:pPr>
      <w:r w:rsidRPr="00615076">
        <w:rPr>
          <w:rFonts w:cstheme="minorHAnsi"/>
          <w:noProof/>
          <w:color w:val="000000" w:themeColor="text1"/>
          <w:sz w:val="24"/>
          <w:szCs w:val="24"/>
          <w:lang w:val="bs-Latn-BA"/>
        </w:rPr>
        <w:t>Referentni broj emisionog mjesta: V</w:t>
      </w:r>
      <w:r w:rsidRPr="00615076">
        <w:rPr>
          <w:rFonts w:cstheme="minorHAnsi"/>
          <w:noProof/>
          <w:color w:val="000000" w:themeColor="text1"/>
          <w:sz w:val="24"/>
          <w:szCs w:val="24"/>
          <w:lang w:val="bs-Latn-BA"/>
        </w:rPr>
        <w:tab/>
      </w:r>
      <w:r w:rsidRPr="00615076">
        <w:rPr>
          <w:rFonts w:cstheme="minorHAnsi"/>
          <w:noProof/>
          <w:color w:val="000000" w:themeColor="text1"/>
          <w:sz w:val="24"/>
          <w:szCs w:val="24"/>
          <w:lang w:val="bs-Latn-BA"/>
        </w:rPr>
        <w:tab/>
      </w:r>
      <w:r w:rsidRPr="00615076">
        <w:rPr>
          <w:rFonts w:cstheme="minorHAnsi"/>
          <w:noProof/>
          <w:color w:val="000000" w:themeColor="text1"/>
          <w:sz w:val="24"/>
          <w:szCs w:val="24"/>
          <w:lang w:val="bs-Latn-BA"/>
        </w:rPr>
        <w:tab/>
      </w:r>
      <w:r w:rsidRPr="00615076">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p>
    <w:tbl>
      <w:tblPr>
        <w:tblW w:w="5321"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81"/>
        <w:gridCol w:w="962"/>
        <w:gridCol w:w="959"/>
        <w:gridCol w:w="25"/>
        <w:gridCol w:w="465"/>
        <w:gridCol w:w="25"/>
        <w:gridCol w:w="507"/>
        <w:gridCol w:w="876"/>
        <w:gridCol w:w="1398"/>
        <w:gridCol w:w="837"/>
        <w:gridCol w:w="434"/>
        <w:gridCol w:w="675"/>
      </w:tblGrid>
      <w:tr w:rsidR="00615076" w:rsidRPr="00D86375" w14:paraId="31D09881" w14:textId="77777777" w:rsidTr="00615076">
        <w:trPr>
          <w:trHeight w:val="404"/>
          <w:tblHeader/>
        </w:trPr>
        <w:tc>
          <w:tcPr>
            <w:tcW w:w="1286" w:type="pct"/>
            <w:vMerge w:val="restart"/>
            <w:shd w:val="clear" w:color="auto" w:fill="D9E2F3" w:themeFill="accent5" w:themeFillTint="33"/>
            <w:vAlign w:val="center"/>
          </w:tcPr>
          <w:p w14:paraId="5EA06684" w14:textId="77777777" w:rsidR="00615076" w:rsidRPr="00D86375" w:rsidRDefault="00615076" w:rsidP="003E03C1">
            <w:pPr>
              <w:spacing w:before="60" w:after="60"/>
              <w:jc w:val="center"/>
              <w:rPr>
                <w:rFonts w:cstheme="minorHAnsi"/>
                <w:noProof/>
                <w:color w:val="000000" w:themeColor="text1"/>
                <w:lang w:val="bs-Latn-BA"/>
              </w:rPr>
            </w:pPr>
            <w:r w:rsidRPr="00D86375">
              <w:rPr>
                <w:rFonts w:cstheme="minorHAnsi"/>
                <w:noProof/>
                <w:color w:val="000000" w:themeColor="text1"/>
                <w:lang w:val="bs-Latn-BA"/>
              </w:rPr>
              <w:t>Parametar</w:t>
            </w:r>
          </w:p>
        </w:tc>
        <w:tc>
          <w:tcPr>
            <w:tcW w:w="1526" w:type="pct"/>
            <w:gridSpan w:val="6"/>
            <w:shd w:val="clear" w:color="auto" w:fill="D9E2F3" w:themeFill="accent5" w:themeFillTint="33"/>
            <w:vAlign w:val="center"/>
          </w:tcPr>
          <w:p w14:paraId="4A89C3B9" w14:textId="77777777" w:rsidR="00615076" w:rsidRPr="00D86375" w:rsidRDefault="00615076" w:rsidP="003E03C1">
            <w:pPr>
              <w:spacing w:before="60" w:after="60"/>
              <w:jc w:val="center"/>
              <w:rPr>
                <w:rFonts w:cstheme="minorHAnsi"/>
                <w:noProof/>
                <w:color w:val="000000" w:themeColor="text1"/>
                <w:lang w:val="bs-Latn-BA"/>
              </w:rPr>
            </w:pPr>
            <w:r w:rsidRPr="00D86375">
              <w:rPr>
                <w:rFonts w:cstheme="minorHAnsi"/>
                <w:noProof/>
                <w:color w:val="000000" w:themeColor="text1"/>
                <w:lang w:val="bs-Latn-BA"/>
              </w:rPr>
              <w:t xml:space="preserve">Prije tretmana </w:t>
            </w:r>
          </w:p>
        </w:tc>
        <w:tc>
          <w:tcPr>
            <w:tcW w:w="1838" w:type="pct"/>
            <w:gridSpan w:val="4"/>
            <w:shd w:val="clear" w:color="auto" w:fill="D9E2F3" w:themeFill="accent5" w:themeFillTint="33"/>
            <w:vAlign w:val="center"/>
          </w:tcPr>
          <w:p w14:paraId="22266E05" w14:textId="77777777" w:rsidR="00615076" w:rsidRPr="00D86375" w:rsidRDefault="00615076" w:rsidP="003E03C1">
            <w:pPr>
              <w:spacing w:before="60" w:after="60"/>
              <w:jc w:val="center"/>
              <w:rPr>
                <w:rFonts w:cstheme="minorHAnsi"/>
                <w:noProof/>
                <w:color w:val="000000" w:themeColor="text1"/>
                <w:lang w:val="bs-Latn-BA"/>
              </w:rPr>
            </w:pPr>
            <w:r w:rsidRPr="00D86375">
              <w:rPr>
                <w:rFonts w:cstheme="minorHAnsi"/>
                <w:noProof/>
                <w:color w:val="000000" w:themeColor="text1"/>
                <w:lang w:val="bs-Latn-BA"/>
              </w:rPr>
              <w:t>Na ispustu u recipijent</w:t>
            </w:r>
          </w:p>
        </w:tc>
        <w:tc>
          <w:tcPr>
            <w:tcW w:w="349" w:type="pct"/>
            <w:vMerge w:val="restart"/>
            <w:shd w:val="clear" w:color="auto" w:fill="D9E2F3" w:themeFill="accent5" w:themeFillTint="33"/>
            <w:vAlign w:val="center"/>
          </w:tcPr>
          <w:p w14:paraId="3757792E" w14:textId="77777777" w:rsidR="00615076" w:rsidRPr="00D86375" w:rsidRDefault="00615076" w:rsidP="003E03C1">
            <w:pPr>
              <w:spacing w:before="60" w:after="60"/>
              <w:jc w:val="center"/>
              <w:rPr>
                <w:rFonts w:cstheme="minorHAnsi"/>
                <w:noProof/>
                <w:color w:val="000000" w:themeColor="text1"/>
                <w:lang w:val="bs-Latn-BA"/>
              </w:rPr>
            </w:pPr>
            <w:r w:rsidRPr="00D86375">
              <w:rPr>
                <w:rFonts w:cstheme="minorHAnsi"/>
                <w:noProof/>
                <w:color w:val="000000" w:themeColor="text1"/>
                <w:lang w:val="bs-Latn-BA"/>
              </w:rPr>
              <w:t>Efikasnost uređaja za prečišćavanje (%)</w:t>
            </w:r>
          </w:p>
        </w:tc>
      </w:tr>
      <w:tr w:rsidR="00457AA4" w:rsidRPr="00D86375" w14:paraId="3E0EEBA5" w14:textId="77777777" w:rsidTr="00615076">
        <w:trPr>
          <w:trHeight w:val="1936"/>
          <w:tblHeader/>
        </w:trPr>
        <w:tc>
          <w:tcPr>
            <w:tcW w:w="1286" w:type="pct"/>
            <w:vMerge/>
            <w:shd w:val="clear" w:color="auto" w:fill="D9E2F3" w:themeFill="accent5" w:themeFillTint="33"/>
            <w:vAlign w:val="center"/>
          </w:tcPr>
          <w:p w14:paraId="2A774895" w14:textId="77777777" w:rsidR="00615076" w:rsidRPr="00D86375" w:rsidRDefault="00615076" w:rsidP="003E03C1">
            <w:pPr>
              <w:spacing w:before="60" w:after="60"/>
              <w:jc w:val="center"/>
              <w:rPr>
                <w:rFonts w:cstheme="minorHAnsi"/>
                <w:noProof/>
                <w:color w:val="000000" w:themeColor="text1"/>
                <w:lang w:val="bs-Latn-BA"/>
              </w:rPr>
            </w:pPr>
          </w:p>
        </w:tc>
        <w:tc>
          <w:tcPr>
            <w:tcW w:w="499" w:type="pct"/>
            <w:shd w:val="clear" w:color="auto" w:fill="D9E2F3" w:themeFill="accent5" w:themeFillTint="33"/>
            <w:vAlign w:val="center"/>
          </w:tcPr>
          <w:p w14:paraId="3D284D0D" w14:textId="77777777" w:rsidR="00615076" w:rsidRPr="00D86375" w:rsidRDefault="00615076" w:rsidP="003E03C1">
            <w:pPr>
              <w:spacing w:before="60" w:after="60"/>
              <w:jc w:val="center"/>
              <w:rPr>
                <w:rFonts w:cstheme="minorHAnsi"/>
                <w:noProof/>
                <w:color w:val="000000" w:themeColor="text1"/>
                <w:lang w:val="bs-Latn-BA"/>
              </w:rPr>
            </w:pPr>
            <w:r w:rsidRPr="00D86375">
              <w:rPr>
                <w:rFonts w:cstheme="minorHAnsi"/>
                <w:noProof/>
                <w:color w:val="000000" w:themeColor="text1"/>
                <w:lang w:val="bs-Latn-BA"/>
              </w:rPr>
              <w:t>Maks. Prosje-čna vrijednost na sat</w:t>
            </w:r>
          </w:p>
          <w:p w14:paraId="4E20CC28" w14:textId="77777777" w:rsidR="00615076" w:rsidRPr="00D86375" w:rsidRDefault="00615076" w:rsidP="003E03C1">
            <w:pPr>
              <w:spacing w:before="60" w:after="60"/>
              <w:jc w:val="center"/>
              <w:rPr>
                <w:rFonts w:cstheme="minorHAnsi"/>
                <w:noProof/>
                <w:color w:val="000000" w:themeColor="text1"/>
                <w:lang w:val="bs-Latn-BA"/>
              </w:rPr>
            </w:pPr>
            <w:r w:rsidRPr="00D86375">
              <w:rPr>
                <w:rFonts w:cstheme="minorHAnsi"/>
                <w:noProof/>
                <w:color w:val="000000" w:themeColor="text1"/>
                <w:lang w:val="bs-Latn-BA"/>
              </w:rPr>
              <w:t>(mg/l)</w:t>
            </w:r>
          </w:p>
        </w:tc>
        <w:tc>
          <w:tcPr>
            <w:tcW w:w="497" w:type="pct"/>
            <w:shd w:val="clear" w:color="auto" w:fill="D9E2F3" w:themeFill="accent5" w:themeFillTint="33"/>
            <w:vAlign w:val="center"/>
          </w:tcPr>
          <w:p w14:paraId="5B44EB9A" w14:textId="77777777" w:rsidR="00615076" w:rsidRPr="00D86375" w:rsidRDefault="00615076" w:rsidP="003E03C1">
            <w:pPr>
              <w:spacing w:before="60" w:after="60"/>
              <w:jc w:val="center"/>
              <w:rPr>
                <w:rFonts w:cstheme="minorHAnsi"/>
                <w:noProof/>
                <w:color w:val="000000" w:themeColor="text1"/>
                <w:lang w:val="bs-Latn-BA"/>
              </w:rPr>
            </w:pPr>
            <w:r w:rsidRPr="00D86375">
              <w:rPr>
                <w:rFonts w:cstheme="minorHAnsi"/>
                <w:noProof/>
                <w:color w:val="000000" w:themeColor="text1"/>
                <w:lang w:val="bs-Latn-BA"/>
              </w:rPr>
              <w:t>Maks. Prosje-čna vrijednost na dan (mg/l)</w:t>
            </w:r>
          </w:p>
        </w:tc>
        <w:tc>
          <w:tcPr>
            <w:tcW w:w="254" w:type="pct"/>
            <w:gridSpan w:val="2"/>
            <w:shd w:val="clear" w:color="auto" w:fill="D9E2F3" w:themeFill="accent5" w:themeFillTint="33"/>
            <w:vAlign w:val="center"/>
          </w:tcPr>
          <w:p w14:paraId="7E0F6150" w14:textId="77777777" w:rsidR="00615076" w:rsidRPr="00D86375" w:rsidRDefault="00615076" w:rsidP="003E03C1">
            <w:pPr>
              <w:spacing w:before="60" w:after="60"/>
              <w:ind w:left="-29"/>
              <w:jc w:val="center"/>
              <w:rPr>
                <w:rFonts w:cstheme="minorHAnsi"/>
                <w:noProof/>
                <w:color w:val="000000" w:themeColor="text1"/>
                <w:lang w:val="bs-Latn-BA"/>
              </w:rPr>
            </w:pPr>
            <w:r w:rsidRPr="00D86375">
              <w:rPr>
                <w:rFonts w:cstheme="minorHAnsi"/>
                <w:noProof/>
                <w:color w:val="000000" w:themeColor="text1"/>
                <w:lang w:val="bs-Latn-BA"/>
              </w:rPr>
              <w:t>kg/dan</w:t>
            </w:r>
          </w:p>
        </w:tc>
        <w:tc>
          <w:tcPr>
            <w:tcW w:w="276" w:type="pct"/>
            <w:gridSpan w:val="2"/>
            <w:shd w:val="clear" w:color="auto" w:fill="D9E2F3" w:themeFill="accent5" w:themeFillTint="33"/>
            <w:vAlign w:val="center"/>
          </w:tcPr>
          <w:p w14:paraId="2F152942" w14:textId="77777777" w:rsidR="00615076" w:rsidRPr="00D86375" w:rsidRDefault="00615076" w:rsidP="003E03C1">
            <w:pPr>
              <w:spacing w:before="60" w:after="60"/>
              <w:ind w:left="-28"/>
              <w:jc w:val="center"/>
              <w:rPr>
                <w:rFonts w:cstheme="minorHAnsi"/>
                <w:noProof/>
                <w:color w:val="000000" w:themeColor="text1"/>
                <w:lang w:val="bs-Latn-BA"/>
              </w:rPr>
            </w:pPr>
            <w:r w:rsidRPr="00D86375">
              <w:rPr>
                <w:rFonts w:cstheme="minorHAnsi"/>
                <w:noProof/>
                <w:color w:val="000000" w:themeColor="text1"/>
                <w:lang w:val="bs-Latn-BA"/>
              </w:rPr>
              <w:t>kg/god</w:t>
            </w:r>
          </w:p>
        </w:tc>
        <w:tc>
          <w:tcPr>
            <w:tcW w:w="454" w:type="pct"/>
            <w:shd w:val="clear" w:color="auto" w:fill="D9E2F3" w:themeFill="accent5" w:themeFillTint="33"/>
            <w:vAlign w:val="center"/>
          </w:tcPr>
          <w:p w14:paraId="59DC91BB" w14:textId="77777777" w:rsidR="00615076" w:rsidRPr="00D86375" w:rsidRDefault="00615076" w:rsidP="003E03C1">
            <w:pPr>
              <w:spacing w:before="60" w:after="60"/>
              <w:jc w:val="center"/>
              <w:rPr>
                <w:rFonts w:cstheme="minorHAnsi"/>
                <w:noProof/>
                <w:color w:val="000000" w:themeColor="text1"/>
                <w:lang w:val="bs-Latn-BA"/>
              </w:rPr>
            </w:pPr>
            <w:r w:rsidRPr="00D86375">
              <w:rPr>
                <w:rFonts w:cstheme="minorHAnsi"/>
                <w:noProof/>
                <w:color w:val="000000" w:themeColor="text1"/>
                <w:lang w:val="bs-Latn-BA"/>
              </w:rPr>
              <w:t>Maks. prosječna vrijednost na sat</w:t>
            </w:r>
          </w:p>
          <w:p w14:paraId="7DCF9B15" w14:textId="77777777" w:rsidR="00615076" w:rsidRPr="00D86375" w:rsidRDefault="00615076" w:rsidP="003E03C1">
            <w:pPr>
              <w:spacing w:before="60" w:after="60"/>
              <w:jc w:val="center"/>
              <w:rPr>
                <w:rFonts w:cstheme="minorHAnsi"/>
                <w:noProof/>
                <w:color w:val="000000" w:themeColor="text1"/>
                <w:lang w:val="bs-Latn-BA"/>
              </w:rPr>
            </w:pPr>
            <w:r w:rsidRPr="00D86375">
              <w:rPr>
                <w:rFonts w:cstheme="minorHAnsi"/>
                <w:noProof/>
                <w:color w:val="000000" w:themeColor="text1"/>
                <w:lang w:val="bs-Latn-BA"/>
              </w:rPr>
              <w:t>(mg/l)</w:t>
            </w:r>
          </w:p>
        </w:tc>
        <w:tc>
          <w:tcPr>
            <w:tcW w:w="725" w:type="pct"/>
            <w:shd w:val="clear" w:color="auto" w:fill="D9E2F3" w:themeFill="accent5" w:themeFillTint="33"/>
            <w:vAlign w:val="center"/>
          </w:tcPr>
          <w:p w14:paraId="207D60E7" w14:textId="77777777" w:rsidR="00615076" w:rsidRPr="00D86375" w:rsidRDefault="00615076" w:rsidP="003E03C1">
            <w:pPr>
              <w:spacing w:before="60" w:after="60"/>
              <w:jc w:val="center"/>
              <w:rPr>
                <w:rFonts w:cstheme="minorHAnsi"/>
                <w:noProof/>
                <w:color w:val="000000" w:themeColor="text1"/>
                <w:lang w:val="bs-Latn-BA"/>
              </w:rPr>
            </w:pPr>
            <w:r w:rsidRPr="00D86375">
              <w:rPr>
                <w:rFonts w:cstheme="minorHAnsi"/>
                <w:noProof/>
                <w:color w:val="000000" w:themeColor="text1"/>
                <w:lang w:val="bs-Latn-BA"/>
              </w:rPr>
              <w:t>Maks. prosječna vrijednost na dan (mg/l)</w:t>
            </w:r>
          </w:p>
        </w:tc>
        <w:tc>
          <w:tcPr>
            <w:tcW w:w="434" w:type="pct"/>
            <w:shd w:val="clear" w:color="auto" w:fill="D9E2F3" w:themeFill="accent5" w:themeFillTint="33"/>
            <w:vAlign w:val="center"/>
          </w:tcPr>
          <w:p w14:paraId="04FB4388" w14:textId="77777777" w:rsidR="00615076" w:rsidRPr="00D86375" w:rsidRDefault="00615076" w:rsidP="003E03C1">
            <w:pPr>
              <w:spacing w:before="60" w:after="60"/>
              <w:jc w:val="center"/>
              <w:rPr>
                <w:rFonts w:cstheme="minorHAnsi"/>
                <w:noProof/>
                <w:color w:val="000000" w:themeColor="text1"/>
                <w:lang w:val="bs-Latn-BA"/>
              </w:rPr>
            </w:pPr>
            <w:r w:rsidRPr="00D86375">
              <w:rPr>
                <w:rFonts w:cstheme="minorHAnsi"/>
                <w:noProof/>
                <w:color w:val="000000" w:themeColor="text1"/>
                <w:lang w:val="bs-Latn-BA"/>
              </w:rPr>
              <w:t>kg/dan</w:t>
            </w:r>
          </w:p>
        </w:tc>
        <w:tc>
          <w:tcPr>
            <w:tcW w:w="224" w:type="pct"/>
            <w:shd w:val="clear" w:color="auto" w:fill="D9E2F3" w:themeFill="accent5" w:themeFillTint="33"/>
            <w:vAlign w:val="center"/>
          </w:tcPr>
          <w:p w14:paraId="365A6211" w14:textId="77777777" w:rsidR="00615076" w:rsidRPr="00D86375" w:rsidRDefault="00615076" w:rsidP="003E03C1">
            <w:pPr>
              <w:spacing w:before="60" w:after="60"/>
              <w:jc w:val="center"/>
              <w:rPr>
                <w:rFonts w:cstheme="minorHAnsi"/>
                <w:noProof/>
                <w:color w:val="000000" w:themeColor="text1"/>
                <w:lang w:val="bs-Latn-BA"/>
              </w:rPr>
            </w:pPr>
            <w:r w:rsidRPr="00D86375">
              <w:rPr>
                <w:rFonts w:cstheme="minorHAnsi"/>
                <w:noProof/>
                <w:color w:val="000000" w:themeColor="text1"/>
                <w:lang w:val="bs-Latn-BA"/>
              </w:rPr>
              <w:t>kg/god</w:t>
            </w:r>
          </w:p>
        </w:tc>
        <w:tc>
          <w:tcPr>
            <w:tcW w:w="349" w:type="pct"/>
            <w:vMerge/>
            <w:shd w:val="clear" w:color="auto" w:fill="D9E2F3" w:themeFill="accent5" w:themeFillTint="33"/>
            <w:vAlign w:val="center"/>
          </w:tcPr>
          <w:p w14:paraId="4470FFB7" w14:textId="77777777" w:rsidR="00615076" w:rsidRPr="00D86375" w:rsidRDefault="00615076" w:rsidP="003E03C1">
            <w:pPr>
              <w:spacing w:before="60" w:after="60"/>
              <w:jc w:val="center"/>
              <w:rPr>
                <w:rFonts w:cstheme="minorHAnsi"/>
                <w:noProof/>
                <w:color w:val="000000" w:themeColor="text1"/>
                <w:lang w:val="bs-Latn-BA"/>
              </w:rPr>
            </w:pPr>
          </w:p>
        </w:tc>
      </w:tr>
      <w:tr w:rsidR="00457AA4" w:rsidRPr="00F23CF8" w14:paraId="26C3EEF8" w14:textId="77777777" w:rsidTr="00615076">
        <w:trPr>
          <w:trHeight w:val="285"/>
        </w:trPr>
        <w:tc>
          <w:tcPr>
            <w:tcW w:w="1286" w:type="pct"/>
            <w:shd w:val="clear" w:color="auto" w:fill="FFFFFF" w:themeFill="background1"/>
          </w:tcPr>
          <w:p w14:paraId="5D72DC73" w14:textId="77777777" w:rsidR="00615076" w:rsidRPr="00F23CF8" w:rsidRDefault="00615076" w:rsidP="003E03C1">
            <w:pPr>
              <w:spacing w:after="0" w:line="240" w:lineRule="auto"/>
              <w:jc w:val="both"/>
              <w:rPr>
                <w:rFonts w:cstheme="minorHAnsi"/>
                <w:noProof/>
                <w:color w:val="000000" w:themeColor="text1"/>
                <w:lang w:val="bs-Latn-BA"/>
              </w:rPr>
            </w:pPr>
            <w:r w:rsidRPr="00F23CF8">
              <w:rPr>
                <w:rFonts w:cstheme="minorHAnsi"/>
                <w:noProof/>
                <w:color w:val="000000" w:themeColor="text1"/>
                <w:lang w:val="bs-Latn-BA"/>
              </w:rPr>
              <w:t xml:space="preserve">Temperatura </w:t>
            </w:r>
          </w:p>
        </w:tc>
        <w:tc>
          <w:tcPr>
            <w:tcW w:w="499" w:type="pct"/>
            <w:shd w:val="clear" w:color="auto" w:fill="auto"/>
            <w:vAlign w:val="center"/>
          </w:tcPr>
          <w:p w14:paraId="1A801ADF"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97" w:type="pct"/>
            <w:shd w:val="clear" w:color="auto" w:fill="auto"/>
            <w:vAlign w:val="center"/>
          </w:tcPr>
          <w:p w14:paraId="3F93907D"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54" w:type="pct"/>
            <w:gridSpan w:val="2"/>
            <w:shd w:val="clear" w:color="auto" w:fill="auto"/>
            <w:vAlign w:val="center"/>
          </w:tcPr>
          <w:p w14:paraId="1B1ADD16"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76" w:type="pct"/>
            <w:gridSpan w:val="2"/>
            <w:shd w:val="clear" w:color="auto" w:fill="auto"/>
            <w:vAlign w:val="center"/>
          </w:tcPr>
          <w:p w14:paraId="70A04804"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54" w:type="pct"/>
            <w:shd w:val="clear" w:color="auto" w:fill="auto"/>
            <w:vAlign w:val="center"/>
          </w:tcPr>
          <w:p w14:paraId="4FF7B60A"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725" w:type="pct"/>
            <w:shd w:val="clear" w:color="auto" w:fill="auto"/>
            <w:vAlign w:val="center"/>
          </w:tcPr>
          <w:p w14:paraId="6D0F8FBF"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22,5</w:t>
            </w:r>
            <w:r w:rsidRPr="00F23CF8">
              <w:rPr>
                <w:rFonts w:cstheme="minorHAnsi"/>
                <w:noProof/>
                <w:color w:val="000000" w:themeColor="text1"/>
                <w:lang w:val="bs-Latn-BA"/>
              </w:rPr>
              <w:t xml:space="preserve"> °C</w:t>
            </w:r>
          </w:p>
        </w:tc>
        <w:tc>
          <w:tcPr>
            <w:tcW w:w="434" w:type="pct"/>
            <w:shd w:val="clear" w:color="auto" w:fill="auto"/>
            <w:vAlign w:val="center"/>
          </w:tcPr>
          <w:p w14:paraId="090A84BB"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24" w:type="pct"/>
            <w:shd w:val="clear" w:color="auto" w:fill="auto"/>
            <w:vAlign w:val="center"/>
          </w:tcPr>
          <w:p w14:paraId="7392B49A"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349" w:type="pct"/>
            <w:shd w:val="clear" w:color="auto" w:fill="auto"/>
            <w:vAlign w:val="center"/>
          </w:tcPr>
          <w:p w14:paraId="5E275A66"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r>
      <w:tr w:rsidR="00457AA4" w:rsidRPr="00F23CF8" w14:paraId="67B2D1EE" w14:textId="77777777" w:rsidTr="00615076">
        <w:trPr>
          <w:trHeight w:val="285"/>
        </w:trPr>
        <w:tc>
          <w:tcPr>
            <w:tcW w:w="1286" w:type="pct"/>
            <w:shd w:val="clear" w:color="auto" w:fill="FFFFFF" w:themeFill="background1"/>
          </w:tcPr>
          <w:p w14:paraId="45B379DC" w14:textId="77777777" w:rsidR="00615076" w:rsidRPr="00F23CF8" w:rsidRDefault="00615076" w:rsidP="003E03C1">
            <w:pPr>
              <w:spacing w:after="0" w:line="240" w:lineRule="auto"/>
              <w:jc w:val="both"/>
              <w:rPr>
                <w:rFonts w:cstheme="minorHAnsi"/>
                <w:noProof/>
                <w:color w:val="000000" w:themeColor="text1"/>
                <w:lang w:val="bs-Latn-BA"/>
              </w:rPr>
            </w:pPr>
            <w:r w:rsidRPr="00F23CF8">
              <w:rPr>
                <w:rFonts w:cstheme="minorHAnsi"/>
                <w:noProof/>
                <w:color w:val="000000" w:themeColor="text1"/>
                <w:lang w:val="bs-Latn-BA"/>
              </w:rPr>
              <w:t xml:space="preserve">Boja </w:t>
            </w:r>
          </w:p>
        </w:tc>
        <w:tc>
          <w:tcPr>
            <w:tcW w:w="499" w:type="pct"/>
            <w:shd w:val="clear" w:color="auto" w:fill="auto"/>
            <w:vAlign w:val="center"/>
          </w:tcPr>
          <w:p w14:paraId="1156B7A1"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97" w:type="pct"/>
            <w:shd w:val="clear" w:color="auto" w:fill="auto"/>
            <w:vAlign w:val="center"/>
          </w:tcPr>
          <w:p w14:paraId="46CF52A3"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54" w:type="pct"/>
            <w:gridSpan w:val="2"/>
            <w:shd w:val="clear" w:color="auto" w:fill="auto"/>
            <w:vAlign w:val="center"/>
          </w:tcPr>
          <w:p w14:paraId="1AA20511"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76" w:type="pct"/>
            <w:gridSpan w:val="2"/>
            <w:shd w:val="clear" w:color="auto" w:fill="auto"/>
            <w:vAlign w:val="center"/>
          </w:tcPr>
          <w:p w14:paraId="54A92C73"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54" w:type="pct"/>
            <w:shd w:val="clear" w:color="auto" w:fill="auto"/>
            <w:vAlign w:val="center"/>
          </w:tcPr>
          <w:p w14:paraId="791B185B"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725" w:type="pct"/>
            <w:shd w:val="clear" w:color="auto" w:fill="auto"/>
            <w:vAlign w:val="center"/>
          </w:tcPr>
          <w:p w14:paraId="1F82606F"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5</w:t>
            </w:r>
          </w:p>
        </w:tc>
        <w:tc>
          <w:tcPr>
            <w:tcW w:w="434" w:type="pct"/>
            <w:shd w:val="clear" w:color="auto" w:fill="auto"/>
            <w:vAlign w:val="center"/>
          </w:tcPr>
          <w:p w14:paraId="67BA4216"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24" w:type="pct"/>
            <w:shd w:val="clear" w:color="auto" w:fill="auto"/>
            <w:vAlign w:val="center"/>
          </w:tcPr>
          <w:p w14:paraId="6F8635EF"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349" w:type="pct"/>
            <w:shd w:val="clear" w:color="auto" w:fill="auto"/>
            <w:vAlign w:val="center"/>
          </w:tcPr>
          <w:p w14:paraId="0ACFF9E7"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r>
      <w:tr w:rsidR="00457AA4" w:rsidRPr="00F23CF8" w14:paraId="222819CF" w14:textId="77777777" w:rsidTr="00615076">
        <w:trPr>
          <w:trHeight w:val="285"/>
        </w:trPr>
        <w:tc>
          <w:tcPr>
            <w:tcW w:w="1286" w:type="pct"/>
            <w:shd w:val="clear" w:color="auto" w:fill="FFFFFF" w:themeFill="background1"/>
          </w:tcPr>
          <w:p w14:paraId="522C8E72" w14:textId="77777777" w:rsidR="00615076" w:rsidRPr="00F23CF8" w:rsidRDefault="00615076" w:rsidP="003E03C1">
            <w:pPr>
              <w:spacing w:after="0" w:line="240" w:lineRule="auto"/>
              <w:jc w:val="both"/>
              <w:rPr>
                <w:rFonts w:cstheme="minorHAnsi"/>
                <w:noProof/>
                <w:color w:val="000000" w:themeColor="text1"/>
                <w:lang w:val="bs-Latn-BA"/>
              </w:rPr>
            </w:pPr>
            <w:r w:rsidRPr="00F23CF8">
              <w:rPr>
                <w:rFonts w:cstheme="minorHAnsi"/>
                <w:noProof/>
                <w:color w:val="000000" w:themeColor="text1"/>
                <w:lang w:val="bs-Latn-BA"/>
              </w:rPr>
              <w:t xml:space="preserve">Sadržaj rastvorenog kisika </w:t>
            </w:r>
          </w:p>
        </w:tc>
        <w:tc>
          <w:tcPr>
            <w:tcW w:w="499" w:type="pct"/>
            <w:shd w:val="clear" w:color="auto" w:fill="auto"/>
            <w:vAlign w:val="center"/>
          </w:tcPr>
          <w:p w14:paraId="12619657"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97" w:type="pct"/>
            <w:shd w:val="clear" w:color="auto" w:fill="auto"/>
            <w:vAlign w:val="center"/>
          </w:tcPr>
          <w:p w14:paraId="44D142CD"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54" w:type="pct"/>
            <w:gridSpan w:val="2"/>
            <w:shd w:val="clear" w:color="auto" w:fill="auto"/>
            <w:vAlign w:val="center"/>
          </w:tcPr>
          <w:p w14:paraId="2AFC78FB"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76" w:type="pct"/>
            <w:gridSpan w:val="2"/>
            <w:shd w:val="clear" w:color="auto" w:fill="auto"/>
            <w:vAlign w:val="center"/>
          </w:tcPr>
          <w:p w14:paraId="32BA0C1A"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54" w:type="pct"/>
            <w:shd w:val="clear" w:color="auto" w:fill="auto"/>
            <w:vAlign w:val="center"/>
          </w:tcPr>
          <w:p w14:paraId="266F0FE6"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725" w:type="pct"/>
            <w:shd w:val="clear" w:color="auto" w:fill="auto"/>
            <w:vAlign w:val="center"/>
          </w:tcPr>
          <w:p w14:paraId="0DC1A4DA"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7,16</w:t>
            </w:r>
          </w:p>
        </w:tc>
        <w:tc>
          <w:tcPr>
            <w:tcW w:w="434" w:type="pct"/>
            <w:shd w:val="clear" w:color="auto" w:fill="auto"/>
            <w:vAlign w:val="center"/>
          </w:tcPr>
          <w:p w14:paraId="58DDFECF"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24" w:type="pct"/>
            <w:shd w:val="clear" w:color="auto" w:fill="auto"/>
            <w:vAlign w:val="center"/>
          </w:tcPr>
          <w:p w14:paraId="57852D34"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349" w:type="pct"/>
            <w:shd w:val="clear" w:color="auto" w:fill="auto"/>
            <w:vAlign w:val="center"/>
          </w:tcPr>
          <w:p w14:paraId="2B241436"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r>
      <w:tr w:rsidR="00457AA4" w:rsidRPr="00F23CF8" w14:paraId="55E95622" w14:textId="77777777" w:rsidTr="00615076">
        <w:trPr>
          <w:trHeight w:val="285"/>
        </w:trPr>
        <w:tc>
          <w:tcPr>
            <w:tcW w:w="1286" w:type="pct"/>
            <w:shd w:val="clear" w:color="auto" w:fill="FFFFFF" w:themeFill="background1"/>
          </w:tcPr>
          <w:p w14:paraId="7772EAE5" w14:textId="77777777" w:rsidR="00615076" w:rsidRPr="00F23CF8" w:rsidRDefault="00615076" w:rsidP="003E03C1">
            <w:pPr>
              <w:spacing w:after="0" w:line="240" w:lineRule="auto"/>
              <w:jc w:val="both"/>
              <w:rPr>
                <w:rFonts w:cstheme="minorHAnsi"/>
                <w:noProof/>
                <w:color w:val="000000" w:themeColor="text1"/>
                <w:lang w:val="bs-Latn-BA"/>
              </w:rPr>
            </w:pPr>
            <w:r w:rsidRPr="00F23CF8">
              <w:rPr>
                <w:rFonts w:cstheme="minorHAnsi"/>
                <w:noProof/>
                <w:color w:val="000000" w:themeColor="text1"/>
                <w:lang w:val="bs-Latn-BA"/>
              </w:rPr>
              <w:t>Ph vrijednost</w:t>
            </w:r>
          </w:p>
        </w:tc>
        <w:tc>
          <w:tcPr>
            <w:tcW w:w="499" w:type="pct"/>
            <w:shd w:val="clear" w:color="auto" w:fill="auto"/>
            <w:vAlign w:val="center"/>
          </w:tcPr>
          <w:p w14:paraId="0EAA4516"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97" w:type="pct"/>
            <w:shd w:val="clear" w:color="auto" w:fill="auto"/>
            <w:vAlign w:val="center"/>
          </w:tcPr>
          <w:p w14:paraId="35291411"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54" w:type="pct"/>
            <w:gridSpan w:val="2"/>
            <w:shd w:val="clear" w:color="auto" w:fill="auto"/>
            <w:vAlign w:val="center"/>
          </w:tcPr>
          <w:p w14:paraId="03F39710"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76" w:type="pct"/>
            <w:gridSpan w:val="2"/>
            <w:shd w:val="clear" w:color="auto" w:fill="auto"/>
            <w:vAlign w:val="center"/>
          </w:tcPr>
          <w:p w14:paraId="32F6EDD8"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54" w:type="pct"/>
            <w:shd w:val="clear" w:color="auto" w:fill="auto"/>
            <w:vAlign w:val="center"/>
          </w:tcPr>
          <w:p w14:paraId="460F57AD"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725" w:type="pct"/>
            <w:shd w:val="clear" w:color="auto" w:fill="auto"/>
            <w:vAlign w:val="center"/>
          </w:tcPr>
          <w:p w14:paraId="55A36A61"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7,62 pH jedinica</w:t>
            </w:r>
          </w:p>
        </w:tc>
        <w:tc>
          <w:tcPr>
            <w:tcW w:w="434" w:type="pct"/>
            <w:shd w:val="clear" w:color="auto" w:fill="auto"/>
            <w:vAlign w:val="center"/>
          </w:tcPr>
          <w:p w14:paraId="7934DF9B"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24" w:type="pct"/>
            <w:shd w:val="clear" w:color="auto" w:fill="auto"/>
            <w:vAlign w:val="center"/>
          </w:tcPr>
          <w:p w14:paraId="7C732B60"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349" w:type="pct"/>
            <w:shd w:val="clear" w:color="auto" w:fill="auto"/>
            <w:vAlign w:val="center"/>
          </w:tcPr>
          <w:p w14:paraId="6953FBA2"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r>
      <w:tr w:rsidR="00457AA4" w:rsidRPr="00F23CF8" w14:paraId="2B158EAF" w14:textId="77777777" w:rsidTr="00615076">
        <w:trPr>
          <w:trHeight w:val="285"/>
        </w:trPr>
        <w:tc>
          <w:tcPr>
            <w:tcW w:w="1286" w:type="pct"/>
            <w:shd w:val="clear" w:color="auto" w:fill="FFFFFF" w:themeFill="background1"/>
          </w:tcPr>
          <w:p w14:paraId="739A3FD9" w14:textId="77777777" w:rsidR="00615076" w:rsidRPr="00F23CF8" w:rsidRDefault="00615076" w:rsidP="003E03C1">
            <w:pPr>
              <w:spacing w:after="0" w:line="240" w:lineRule="auto"/>
              <w:jc w:val="both"/>
              <w:rPr>
                <w:rFonts w:cstheme="minorHAnsi"/>
                <w:noProof/>
                <w:color w:val="000000" w:themeColor="text1"/>
                <w:lang w:val="bs-Latn-BA"/>
              </w:rPr>
            </w:pPr>
            <w:r w:rsidRPr="00F23CF8">
              <w:rPr>
                <w:rFonts w:cstheme="minorHAnsi"/>
                <w:noProof/>
                <w:color w:val="000000" w:themeColor="text1"/>
                <w:lang w:val="bs-Latn-BA"/>
              </w:rPr>
              <w:t xml:space="preserve">Elektroprovodljivost </w:t>
            </w:r>
          </w:p>
        </w:tc>
        <w:tc>
          <w:tcPr>
            <w:tcW w:w="499" w:type="pct"/>
            <w:shd w:val="clear" w:color="auto" w:fill="auto"/>
            <w:vAlign w:val="center"/>
          </w:tcPr>
          <w:p w14:paraId="7F905E71"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97" w:type="pct"/>
            <w:shd w:val="clear" w:color="auto" w:fill="auto"/>
            <w:vAlign w:val="center"/>
          </w:tcPr>
          <w:p w14:paraId="60840391"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54" w:type="pct"/>
            <w:gridSpan w:val="2"/>
            <w:shd w:val="clear" w:color="auto" w:fill="auto"/>
            <w:vAlign w:val="center"/>
          </w:tcPr>
          <w:p w14:paraId="4389CEE2"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76" w:type="pct"/>
            <w:gridSpan w:val="2"/>
            <w:shd w:val="clear" w:color="auto" w:fill="auto"/>
            <w:vAlign w:val="center"/>
          </w:tcPr>
          <w:p w14:paraId="18D27B96"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54" w:type="pct"/>
            <w:shd w:val="clear" w:color="auto" w:fill="auto"/>
            <w:vAlign w:val="center"/>
          </w:tcPr>
          <w:p w14:paraId="5DDBE7E8"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725" w:type="pct"/>
            <w:shd w:val="clear" w:color="auto" w:fill="auto"/>
            <w:vAlign w:val="center"/>
          </w:tcPr>
          <w:p w14:paraId="585C94E2"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427 μS/cm</w:t>
            </w:r>
          </w:p>
        </w:tc>
        <w:tc>
          <w:tcPr>
            <w:tcW w:w="434" w:type="pct"/>
            <w:shd w:val="clear" w:color="auto" w:fill="auto"/>
            <w:vAlign w:val="center"/>
          </w:tcPr>
          <w:p w14:paraId="72C887A0"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24" w:type="pct"/>
            <w:shd w:val="clear" w:color="auto" w:fill="auto"/>
            <w:vAlign w:val="center"/>
          </w:tcPr>
          <w:p w14:paraId="12080A0D"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349" w:type="pct"/>
            <w:shd w:val="clear" w:color="auto" w:fill="auto"/>
            <w:vAlign w:val="center"/>
          </w:tcPr>
          <w:p w14:paraId="59765130"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r>
      <w:tr w:rsidR="00457AA4" w:rsidRPr="00F23CF8" w14:paraId="1A16B7AF" w14:textId="77777777" w:rsidTr="00615076">
        <w:trPr>
          <w:trHeight w:val="285"/>
        </w:trPr>
        <w:tc>
          <w:tcPr>
            <w:tcW w:w="1286" w:type="pct"/>
            <w:shd w:val="clear" w:color="auto" w:fill="FFFFFF" w:themeFill="background1"/>
          </w:tcPr>
          <w:p w14:paraId="750F86CB" w14:textId="77777777" w:rsidR="00615076" w:rsidRPr="00F23CF8" w:rsidRDefault="00615076" w:rsidP="003E03C1">
            <w:pPr>
              <w:spacing w:after="0" w:line="240" w:lineRule="auto"/>
              <w:jc w:val="both"/>
              <w:rPr>
                <w:rFonts w:cstheme="minorHAnsi"/>
                <w:noProof/>
                <w:color w:val="000000" w:themeColor="text1"/>
                <w:lang w:val="bs-Latn-BA"/>
              </w:rPr>
            </w:pPr>
            <w:r w:rsidRPr="00F23CF8">
              <w:rPr>
                <w:rFonts w:cstheme="minorHAnsi"/>
                <w:noProof/>
                <w:color w:val="000000" w:themeColor="text1"/>
                <w:lang w:val="bs-Latn-BA"/>
              </w:rPr>
              <w:t xml:space="preserve">Ukupne suspendovane materije </w:t>
            </w:r>
          </w:p>
        </w:tc>
        <w:tc>
          <w:tcPr>
            <w:tcW w:w="499" w:type="pct"/>
            <w:shd w:val="clear" w:color="auto" w:fill="auto"/>
            <w:vAlign w:val="center"/>
          </w:tcPr>
          <w:p w14:paraId="6FB314ED"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97" w:type="pct"/>
            <w:shd w:val="clear" w:color="auto" w:fill="auto"/>
            <w:vAlign w:val="center"/>
          </w:tcPr>
          <w:p w14:paraId="4436B99D"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54" w:type="pct"/>
            <w:gridSpan w:val="2"/>
            <w:shd w:val="clear" w:color="auto" w:fill="auto"/>
            <w:vAlign w:val="center"/>
          </w:tcPr>
          <w:p w14:paraId="027B9D12"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76" w:type="pct"/>
            <w:gridSpan w:val="2"/>
            <w:shd w:val="clear" w:color="auto" w:fill="auto"/>
            <w:vAlign w:val="center"/>
          </w:tcPr>
          <w:p w14:paraId="5B4577A1"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54" w:type="pct"/>
            <w:shd w:val="clear" w:color="auto" w:fill="auto"/>
            <w:vAlign w:val="center"/>
          </w:tcPr>
          <w:p w14:paraId="130B4F42"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725" w:type="pct"/>
            <w:shd w:val="clear" w:color="auto" w:fill="auto"/>
            <w:vAlign w:val="center"/>
          </w:tcPr>
          <w:p w14:paraId="33EC5372"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 xml:space="preserve">23 </w:t>
            </w:r>
            <w:r w:rsidRPr="00F23CF8">
              <w:rPr>
                <w:rFonts w:cstheme="minorHAnsi"/>
                <w:noProof/>
                <w:color w:val="000000" w:themeColor="text1"/>
                <w:lang w:val="bs-Latn-BA"/>
              </w:rPr>
              <w:t>mg/l</w:t>
            </w:r>
          </w:p>
        </w:tc>
        <w:tc>
          <w:tcPr>
            <w:tcW w:w="434" w:type="pct"/>
            <w:shd w:val="clear" w:color="auto" w:fill="auto"/>
            <w:vAlign w:val="center"/>
          </w:tcPr>
          <w:p w14:paraId="0C4A064C"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24" w:type="pct"/>
            <w:shd w:val="clear" w:color="auto" w:fill="auto"/>
            <w:vAlign w:val="center"/>
          </w:tcPr>
          <w:p w14:paraId="0EE048D6"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349" w:type="pct"/>
            <w:shd w:val="clear" w:color="auto" w:fill="auto"/>
            <w:vAlign w:val="center"/>
          </w:tcPr>
          <w:p w14:paraId="4D56E832"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r>
      <w:tr w:rsidR="00457AA4" w:rsidRPr="00F23CF8" w14:paraId="79BC3B7D" w14:textId="77777777" w:rsidTr="00615076">
        <w:trPr>
          <w:trHeight w:val="285"/>
        </w:trPr>
        <w:tc>
          <w:tcPr>
            <w:tcW w:w="1286" w:type="pct"/>
            <w:shd w:val="clear" w:color="auto" w:fill="FFFFFF" w:themeFill="background1"/>
          </w:tcPr>
          <w:p w14:paraId="74916F2A" w14:textId="77777777" w:rsidR="00615076" w:rsidRPr="00F23CF8" w:rsidRDefault="00615076" w:rsidP="003E03C1">
            <w:pPr>
              <w:spacing w:after="0" w:line="240" w:lineRule="auto"/>
              <w:jc w:val="both"/>
              <w:rPr>
                <w:rFonts w:cstheme="minorHAnsi"/>
                <w:noProof/>
                <w:color w:val="000000" w:themeColor="text1"/>
                <w:lang w:val="bs-Latn-BA"/>
              </w:rPr>
            </w:pPr>
            <w:r w:rsidRPr="00F23CF8">
              <w:rPr>
                <w:rFonts w:cstheme="minorHAnsi"/>
                <w:noProof/>
                <w:color w:val="000000" w:themeColor="text1"/>
                <w:lang w:val="bs-Latn-BA"/>
              </w:rPr>
              <w:t xml:space="preserve">Taložive materije </w:t>
            </w:r>
          </w:p>
        </w:tc>
        <w:tc>
          <w:tcPr>
            <w:tcW w:w="499" w:type="pct"/>
            <w:shd w:val="clear" w:color="auto" w:fill="auto"/>
            <w:vAlign w:val="center"/>
          </w:tcPr>
          <w:p w14:paraId="0A62A01D"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97" w:type="pct"/>
            <w:shd w:val="clear" w:color="auto" w:fill="auto"/>
            <w:vAlign w:val="center"/>
          </w:tcPr>
          <w:p w14:paraId="04A523C6"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54" w:type="pct"/>
            <w:gridSpan w:val="2"/>
            <w:shd w:val="clear" w:color="auto" w:fill="auto"/>
            <w:vAlign w:val="center"/>
          </w:tcPr>
          <w:p w14:paraId="4E5A0EFD"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76" w:type="pct"/>
            <w:gridSpan w:val="2"/>
            <w:shd w:val="clear" w:color="auto" w:fill="auto"/>
            <w:vAlign w:val="center"/>
          </w:tcPr>
          <w:p w14:paraId="6FFDD241"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54" w:type="pct"/>
            <w:shd w:val="clear" w:color="auto" w:fill="auto"/>
            <w:vAlign w:val="center"/>
          </w:tcPr>
          <w:p w14:paraId="7777F95A"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725" w:type="pct"/>
            <w:shd w:val="clear" w:color="auto" w:fill="auto"/>
            <w:vAlign w:val="center"/>
          </w:tcPr>
          <w:p w14:paraId="50A5E7B5"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0,2</w:t>
            </w:r>
            <w:r w:rsidRPr="00F23CF8">
              <w:rPr>
                <w:rFonts w:cstheme="minorHAnsi"/>
              </w:rPr>
              <w:t xml:space="preserve"> </w:t>
            </w:r>
            <w:r w:rsidRPr="00F23CF8">
              <w:rPr>
                <w:rFonts w:cstheme="minorHAnsi"/>
                <w:noProof/>
                <w:color w:val="000000" w:themeColor="text1"/>
                <w:lang w:val="bs-Latn-BA"/>
              </w:rPr>
              <w:t>ml/l/h</w:t>
            </w:r>
          </w:p>
        </w:tc>
        <w:tc>
          <w:tcPr>
            <w:tcW w:w="434" w:type="pct"/>
            <w:shd w:val="clear" w:color="auto" w:fill="auto"/>
            <w:vAlign w:val="center"/>
          </w:tcPr>
          <w:p w14:paraId="07B6E7E5"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24" w:type="pct"/>
            <w:shd w:val="clear" w:color="auto" w:fill="auto"/>
            <w:vAlign w:val="center"/>
          </w:tcPr>
          <w:p w14:paraId="0EEAE734"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349" w:type="pct"/>
            <w:shd w:val="clear" w:color="auto" w:fill="auto"/>
            <w:vAlign w:val="center"/>
          </w:tcPr>
          <w:p w14:paraId="64B47368"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r>
      <w:tr w:rsidR="00457AA4" w:rsidRPr="00F23CF8" w14:paraId="58FE4781" w14:textId="77777777" w:rsidTr="00615076">
        <w:trPr>
          <w:trHeight w:val="285"/>
        </w:trPr>
        <w:tc>
          <w:tcPr>
            <w:tcW w:w="1286" w:type="pct"/>
            <w:shd w:val="clear" w:color="auto" w:fill="FFFFFF" w:themeFill="background1"/>
          </w:tcPr>
          <w:p w14:paraId="45431B07" w14:textId="77777777" w:rsidR="00615076" w:rsidRPr="00F23CF8" w:rsidRDefault="00615076" w:rsidP="003E03C1">
            <w:pPr>
              <w:spacing w:after="0" w:line="240" w:lineRule="auto"/>
              <w:jc w:val="both"/>
              <w:rPr>
                <w:rFonts w:cstheme="minorHAnsi"/>
                <w:noProof/>
                <w:color w:val="000000" w:themeColor="text1"/>
                <w:lang w:val="bs-Latn-BA"/>
              </w:rPr>
            </w:pPr>
            <w:r w:rsidRPr="00F23CF8">
              <w:rPr>
                <w:rFonts w:cstheme="minorHAnsi"/>
                <w:noProof/>
                <w:color w:val="000000" w:themeColor="text1"/>
                <w:lang w:val="bs-Latn-BA"/>
              </w:rPr>
              <w:t>Hemijska potrošnja kisika, HPK-Cr (mgO</w:t>
            </w:r>
            <w:r w:rsidRPr="00F23CF8">
              <w:rPr>
                <w:rFonts w:cstheme="minorHAnsi"/>
                <w:noProof/>
                <w:color w:val="000000" w:themeColor="text1"/>
                <w:vertAlign w:val="subscript"/>
                <w:lang w:val="bs-Latn-BA"/>
              </w:rPr>
              <w:t>2</w:t>
            </w:r>
            <w:r w:rsidRPr="00F23CF8">
              <w:rPr>
                <w:rFonts w:cstheme="minorHAnsi"/>
                <w:noProof/>
                <w:color w:val="000000" w:themeColor="text1"/>
                <w:lang w:val="bs-Latn-BA"/>
              </w:rPr>
              <w:t>/l)</w:t>
            </w:r>
          </w:p>
        </w:tc>
        <w:tc>
          <w:tcPr>
            <w:tcW w:w="499" w:type="pct"/>
            <w:shd w:val="clear" w:color="auto" w:fill="auto"/>
            <w:vAlign w:val="center"/>
          </w:tcPr>
          <w:p w14:paraId="3A70B5AF"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97" w:type="pct"/>
            <w:shd w:val="clear" w:color="auto" w:fill="auto"/>
            <w:vAlign w:val="center"/>
          </w:tcPr>
          <w:p w14:paraId="10F6C1C2"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54" w:type="pct"/>
            <w:gridSpan w:val="2"/>
            <w:shd w:val="clear" w:color="auto" w:fill="auto"/>
            <w:vAlign w:val="center"/>
          </w:tcPr>
          <w:p w14:paraId="6573F861"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76" w:type="pct"/>
            <w:gridSpan w:val="2"/>
            <w:shd w:val="clear" w:color="auto" w:fill="auto"/>
            <w:vAlign w:val="center"/>
          </w:tcPr>
          <w:p w14:paraId="2D0C9754"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54" w:type="pct"/>
            <w:shd w:val="clear" w:color="auto" w:fill="auto"/>
            <w:vAlign w:val="center"/>
          </w:tcPr>
          <w:p w14:paraId="57162F2E"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725" w:type="pct"/>
            <w:shd w:val="clear" w:color="auto" w:fill="auto"/>
            <w:vAlign w:val="center"/>
          </w:tcPr>
          <w:p w14:paraId="091CE45C"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38,4</w:t>
            </w:r>
            <w:r w:rsidRPr="00F23CF8">
              <w:rPr>
                <w:rFonts w:cstheme="minorHAnsi"/>
              </w:rPr>
              <w:t xml:space="preserve"> </w:t>
            </w:r>
            <w:r w:rsidRPr="00F23CF8">
              <w:rPr>
                <w:rFonts w:cstheme="minorHAnsi"/>
                <w:noProof/>
                <w:color w:val="000000" w:themeColor="text1"/>
                <w:lang w:val="bs-Latn-BA"/>
              </w:rPr>
              <w:t>mgO</w:t>
            </w:r>
            <w:r w:rsidRPr="00F23CF8">
              <w:rPr>
                <w:rFonts w:cstheme="minorHAnsi"/>
                <w:noProof/>
                <w:color w:val="000000" w:themeColor="text1"/>
                <w:vertAlign w:val="subscript"/>
                <w:lang w:val="bs-Latn-BA"/>
              </w:rPr>
              <w:t>2</w:t>
            </w:r>
            <w:r w:rsidRPr="00F23CF8">
              <w:rPr>
                <w:rFonts w:cstheme="minorHAnsi"/>
                <w:noProof/>
                <w:color w:val="000000" w:themeColor="text1"/>
                <w:lang w:val="bs-Latn-BA"/>
              </w:rPr>
              <w:t>/l</w:t>
            </w:r>
          </w:p>
        </w:tc>
        <w:tc>
          <w:tcPr>
            <w:tcW w:w="434" w:type="pct"/>
            <w:shd w:val="clear" w:color="auto" w:fill="auto"/>
            <w:vAlign w:val="center"/>
          </w:tcPr>
          <w:p w14:paraId="34715F6F"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24" w:type="pct"/>
            <w:shd w:val="clear" w:color="auto" w:fill="auto"/>
            <w:vAlign w:val="center"/>
          </w:tcPr>
          <w:p w14:paraId="7C670022"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349" w:type="pct"/>
            <w:shd w:val="clear" w:color="auto" w:fill="auto"/>
            <w:vAlign w:val="center"/>
          </w:tcPr>
          <w:p w14:paraId="167D1E40"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r>
      <w:tr w:rsidR="00457AA4" w:rsidRPr="00F23CF8" w14:paraId="164F5CD7" w14:textId="77777777" w:rsidTr="00615076">
        <w:trPr>
          <w:trHeight w:val="285"/>
        </w:trPr>
        <w:tc>
          <w:tcPr>
            <w:tcW w:w="1286" w:type="pct"/>
            <w:shd w:val="clear" w:color="auto" w:fill="FFFFFF" w:themeFill="background1"/>
          </w:tcPr>
          <w:p w14:paraId="2E09F9EE" w14:textId="77777777" w:rsidR="00615076" w:rsidRPr="00F23CF8" w:rsidRDefault="00615076" w:rsidP="003E03C1">
            <w:pPr>
              <w:spacing w:after="0" w:line="240" w:lineRule="auto"/>
              <w:jc w:val="both"/>
              <w:rPr>
                <w:rFonts w:cstheme="minorHAnsi"/>
                <w:noProof/>
                <w:color w:val="000000" w:themeColor="text1"/>
                <w:lang w:val="bs-Latn-BA"/>
              </w:rPr>
            </w:pPr>
            <w:r w:rsidRPr="00F23CF8">
              <w:rPr>
                <w:rFonts w:cstheme="minorHAnsi"/>
                <w:noProof/>
                <w:color w:val="000000" w:themeColor="text1"/>
                <w:lang w:val="bs-Latn-BA"/>
              </w:rPr>
              <w:t>Biološka potrošnja kisika, BPK</w:t>
            </w:r>
            <w:r w:rsidRPr="00F23CF8">
              <w:rPr>
                <w:rFonts w:cstheme="minorHAnsi"/>
                <w:noProof/>
                <w:color w:val="000000" w:themeColor="text1"/>
                <w:vertAlign w:val="subscript"/>
                <w:lang w:val="bs-Latn-BA"/>
              </w:rPr>
              <w:t>5</w:t>
            </w:r>
            <w:r w:rsidRPr="00F23CF8">
              <w:rPr>
                <w:rFonts w:cstheme="minorHAnsi"/>
              </w:rPr>
              <w:t xml:space="preserve"> </w:t>
            </w:r>
          </w:p>
        </w:tc>
        <w:tc>
          <w:tcPr>
            <w:tcW w:w="499" w:type="pct"/>
            <w:shd w:val="clear" w:color="auto" w:fill="auto"/>
            <w:vAlign w:val="center"/>
          </w:tcPr>
          <w:p w14:paraId="4FC5DFAD"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97" w:type="pct"/>
            <w:shd w:val="clear" w:color="auto" w:fill="auto"/>
            <w:vAlign w:val="center"/>
          </w:tcPr>
          <w:p w14:paraId="7522BCDF"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54" w:type="pct"/>
            <w:gridSpan w:val="2"/>
            <w:shd w:val="clear" w:color="auto" w:fill="auto"/>
            <w:vAlign w:val="center"/>
          </w:tcPr>
          <w:p w14:paraId="50B4ACB9"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76" w:type="pct"/>
            <w:gridSpan w:val="2"/>
            <w:shd w:val="clear" w:color="auto" w:fill="auto"/>
            <w:vAlign w:val="center"/>
          </w:tcPr>
          <w:p w14:paraId="3E531CD5"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54" w:type="pct"/>
            <w:shd w:val="clear" w:color="auto" w:fill="auto"/>
            <w:vAlign w:val="center"/>
          </w:tcPr>
          <w:p w14:paraId="1585F93D"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725" w:type="pct"/>
            <w:shd w:val="clear" w:color="auto" w:fill="auto"/>
            <w:vAlign w:val="center"/>
          </w:tcPr>
          <w:p w14:paraId="4FB7552D"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9,6</w:t>
            </w:r>
            <w:r w:rsidRPr="00F23CF8">
              <w:rPr>
                <w:rFonts w:cstheme="minorHAnsi"/>
                <w:noProof/>
                <w:color w:val="000000" w:themeColor="text1"/>
                <w:lang w:val="bs-Latn-BA"/>
              </w:rPr>
              <w:t xml:space="preserve"> mgO</w:t>
            </w:r>
            <w:r w:rsidRPr="00F23CF8">
              <w:rPr>
                <w:rFonts w:cstheme="minorHAnsi"/>
                <w:noProof/>
                <w:color w:val="000000" w:themeColor="text1"/>
                <w:vertAlign w:val="subscript"/>
                <w:lang w:val="bs-Latn-BA"/>
              </w:rPr>
              <w:t>2</w:t>
            </w:r>
            <w:r w:rsidRPr="00F23CF8">
              <w:rPr>
                <w:rFonts w:cstheme="minorHAnsi"/>
                <w:noProof/>
                <w:color w:val="000000" w:themeColor="text1"/>
                <w:lang w:val="bs-Latn-BA"/>
              </w:rPr>
              <w:t>/l</w:t>
            </w:r>
          </w:p>
        </w:tc>
        <w:tc>
          <w:tcPr>
            <w:tcW w:w="434" w:type="pct"/>
            <w:shd w:val="clear" w:color="auto" w:fill="auto"/>
            <w:vAlign w:val="center"/>
          </w:tcPr>
          <w:p w14:paraId="474B8C25"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24" w:type="pct"/>
            <w:shd w:val="clear" w:color="auto" w:fill="auto"/>
            <w:vAlign w:val="center"/>
          </w:tcPr>
          <w:p w14:paraId="384C3764"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349" w:type="pct"/>
            <w:shd w:val="clear" w:color="auto" w:fill="auto"/>
            <w:vAlign w:val="center"/>
          </w:tcPr>
          <w:p w14:paraId="5EF5C9E6"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r>
      <w:tr w:rsidR="00457AA4" w:rsidRPr="00F23CF8" w14:paraId="0A6178F1" w14:textId="77777777" w:rsidTr="00615076">
        <w:trPr>
          <w:trHeight w:val="285"/>
        </w:trPr>
        <w:tc>
          <w:tcPr>
            <w:tcW w:w="1286" w:type="pct"/>
            <w:shd w:val="clear" w:color="auto" w:fill="FFFFFF" w:themeFill="background1"/>
          </w:tcPr>
          <w:p w14:paraId="7DA9673D" w14:textId="77777777" w:rsidR="00615076" w:rsidRPr="00F23CF8" w:rsidRDefault="00615076" w:rsidP="003E03C1">
            <w:pPr>
              <w:spacing w:after="0" w:line="240" w:lineRule="auto"/>
              <w:jc w:val="both"/>
              <w:rPr>
                <w:rFonts w:cstheme="minorHAnsi"/>
                <w:noProof/>
                <w:color w:val="000000" w:themeColor="text1"/>
                <w:lang w:val="bs-Latn-BA"/>
              </w:rPr>
            </w:pPr>
            <w:r w:rsidRPr="00F23CF8">
              <w:rPr>
                <w:rFonts w:cstheme="minorHAnsi"/>
                <w:noProof/>
                <w:color w:val="000000" w:themeColor="text1"/>
                <w:lang w:val="bs-Latn-BA"/>
              </w:rPr>
              <w:t>Amonijačni azot, NH</w:t>
            </w:r>
            <w:r w:rsidRPr="00F23CF8">
              <w:rPr>
                <w:rFonts w:cstheme="minorHAnsi"/>
                <w:noProof/>
                <w:color w:val="000000" w:themeColor="text1"/>
                <w:vertAlign w:val="subscript"/>
                <w:lang w:val="bs-Latn-BA"/>
              </w:rPr>
              <w:t>4</w:t>
            </w:r>
            <w:r w:rsidRPr="00F23CF8">
              <w:rPr>
                <w:rFonts w:cstheme="minorHAnsi"/>
                <w:noProof/>
                <w:color w:val="000000" w:themeColor="text1"/>
                <w:lang w:val="bs-Latn-BA"/>
              </w:rPr>
              <w:t xml:space="preserve">-N </w:t>
            </w:r>
          </w:p>
        </w:tc>
        <w:tc>
          <w:tcPr>
            <w:tcW w:w="499" w:type="pct"/>
            <w:shd w:val="clear" w:color="auto" w:fill="auto"/>
            <w:vAlign w:val="center"/>
          </w:tcPr>
          <w:p w14:paraId="66EA85C5"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497" w:type="pct"/>
            <w:shd w:val="clear" w:color="auto" w:fill="auto"/>
            <w:vAlign w:val="center"/>
          </w:tcPr>
          <w:p w14:paraId="4E1AC516"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254" w:type="pct"/>
            <w:gridSpan w:val="2"/>
            <w:shd w:val="clear" w:color="auto" w:fill="auto"/>
            <w:vAlign w:val="center"/>
          </w:tcPr>
          <w:p w14:paraId="7407B3C2"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276" w:type="pct"/>
            <w:gridSpan w:val="2"/>
            <w:shd w:val="clear" w:color="auto" w:fill="auto"/>
            <w:vAlign w:val="center"/>
          </w:tcPr>
          <w:p w14:paraId="6688005A"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454" w:type="pct"/>
            <w:shd w:val="clear" w:color="auto" w:fill="auto"/>
            <w:vAlign w:val="center"/>
          </w:tcPr>
          <w:p w14:paraId="0A8265AC"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725" w:type="pct"/>
            <w:shd w:val="clear" w:color="auto" w:fill="auto"/>
            <w:vAlign w:val="center"/>
          </w:tcPr>
          <w:p w14:paraId="47833D51"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0,30</w:t>
            </w:r>
            <w:r w:rsidRPr="00F23CF8">
              <w:rPr>
                <w:rFonts w:cstheme="minorHAnsi"/>
              </w:rPr>
              <w:t xml:space="preserve"> </w:t>
            </w:r>
            <w:r w:rsidRPr="00F23CF8">
              <w:rPr>
                <w:rFonts w:cstheme="minorHAnsi"/>
                <w:noProof/>
                <w:color w:val="000000" w:themeColor="text1"/>
                <w:lang w:val="bs-Latn-BA"/>
              </w:rPr>
              <w:t>mg/l</w:t>
            </w:r>
          </w:p>
        </w:tc>
        <w:tc>
          <w:tcPr>
            <w:tcW w:w="434" w:type="pct"/>
            <w:shd w:val="clear" w:color="auto" w:fill="auto"/>
            <w:vAlign w:val="center"/>
          </w:tcPr>
          <w:p w14:paraId="10D4315B"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24" w:type="pct"/>
            <w:shd w:val="clear" w:color="auto" w:fill="auto"/>
            <w:vAlign w:val="center"/>
          </w:tcPr>
          <w:p w14:paraId="37763D3C"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349" w:type="pct"/>
            <w:shd w:val="clear" w:color="auto" w:fill="auto"/>
            <w:vAlign w:val="center"/>
          </w:tcPr>
          <w:p w14:paraId="4E180415"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r>
      <w:tr w:rsidR="00457AA4" w:rsidRPr="00F23CF8" w14:paraId="38895BDB" w14:textId="77777777" w:rsidTr="00615076">
        <w:trPr>
          <w:trHeight w:val="285"/>
        </w:trPr>
        <w:tc>
          <w:tcPr>
            <w:tcW w:w="1286" w:type="pct"/>
            <w:shd w:val="clear" w:color="auto" w:fill="FFFFFF" w:themeFill="background1"/>
          </w:tcPr>
          <w:p w14:paraId="58696AD3" w14:textId="77777777" w:rsidR="00615076" w:rsidRPr="00F23CF8" w:rsidRDefault="00615076" w:rsidP="003E03C1">
            <w:pPr>
              <w:spacing w:after="0" w:line="240" w:lineRule="auto"/>
              <w:jc w:val="both"/>
              <w:rPr>
                <w:rFonts w:cstheme="minorHAnsi"/>
                <w:noProof/>
                <w:color w:val="000000" w:themeColor="text1"/>
                <w:lang w:val="bs-Latn-BA"/>
              </w:rPr>
            </w:pPr>
            <w:r w:rsidRPr="00F23CF8">
              <w:rPr>
                <w:rFonts w:cstheme="minorHAnsi"/>
                <w:noProof/>
                <w:color w:val="000000" w:themeColor="text1"/>
                <w:lang w:val="bs-Latn-BA"/>
              </w:rPr>
              <w:t xml:space="preserve">Ukupni azot, N </w:t>
            </w:r>
          </w:p>
        </w:tc>
        <w:tc>
          <w:tcPr>
            <w:tcW w:w="499" w:type="pct"/>
            <w:shd w:val="clear" w:color="auto" w:fill="auto"/>
            <w:vAlign w:val="center"/>
          </w:tcPr>
          <w:p w14:paraId="5F34001C"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497" w:type="pct"/>
            <w:shd w:val="clear" w:color="auto" w:fill="auto"/>
            <w:vAlign w:val="center"/>
          </w:tcPr>
          <w:p w14:paraId="68F51BBE"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254" w:type="pct"/>
            <w:gridSpan w:val="2"/>
            <w:shd w:val="clear" w:color="auto" w:fill="auto"/>
            <w:vAlign w:val="center"/>
          </w:tcPr>
          <w:p w14:paraId="1E36459B"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276" w:type="pct"/>
            <w:gridSpan w:val="2"/>
            <w:shd w:val="clear" w:color="auto" w:fill="auto"/>
            <w:vAlign w:val="center"/>
          </w:tcPr>
          <w:p w14:paraId="23190F45"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454" w:type="pct"/>
            <w:shd w:val="clear" w:color="auto" w:fill="auto"/>
            <w:vAlign w:val="center"/>
          </w:tcPr>
          <w:p w14:paraId="136B9A3E"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725" w:type="pct"/>
            <w:shd w:val="clear" w:color="auto" w:fill="auto"/>
            <w:vAlign w:val="center"/>
          </w:tcPr>
          <w:p w14:paraId="2208FDA3"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1,73</w:t>
            </w:r>
            <w:r w:rsidRPr="00F23CF8">
              <w:rPr>
                <w:rFonts w:cstheme="minorHAnsi"/>
              </w:rPr>
              <w:t xml:space="preserve"> </w:t>
            </w:r>
            <w:r w:rsidRPr="00F23CF8">
              <w:rPr>
                <w:rFonts w:cstheme="minorHAnsi"/>
                <w:noProof/>
                <w:color w:val="000000" w:themeColor="text1"/>
                <w:lang w:val="bs-Latn-BA"/>
              </w:rPr>
              <w:t>mg/l</w:t>
            </w:r>
          </w:p>
        </w:tc>
        <w:tc>
          <w:tcPr>
            <w:tcW w:w="434" w:type="pct"/>
            <w:shd w:val="clear" w:color="auto" w:fill="auto"/>
            <w:vAlign w:val="center"/>
          </w:tcPr>
          <w:p w14:paraId="4DF72A22"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24" w:type="pct"/>
            <w:shd w:val="clear" w:color="auto" w:fill="auto"/>
            <w:vAlign w:val="center"/>
          </w:tcPr>
          <w:p w14:paraId="1E1844FA"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349" w:type="pct"/>
            <w:shd w:val="clear" w:color="auto" w:fill="auto"/>
            <w:vAlign w:val="center"/>
          </w:tcPr>
          <w:p w14:paraId="241AF081"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r>
      <w:tr w:rsidR="00457AA4" w:rsidRPr="00F23CF8" w14:paraId="141BD10D" w14:textId="77777777" w:rsidTr="00615076">
        <w:trPr>
          <w:trHeight w:val="285"/>
        </w:trPr>
        <w:tc>
          <w:tcPr>
            <w:tcW w:w="1286" w:type="pct"/>
            <w:shd w:val="clear" w:color="auto" w:fill="FFFFFF" w:themeFill="background1"/>
          </w:tcPr>
          <w:p w14:paraId="0895B5FB" w14:textId="77777777" w:rsidR="00615076" w:rsidRPr="00F23CF8" w:rsidRDefault="00615076" w:rsidP="003E03C1">
            <w:pPr>
              <w:spacing w:after="0" w:line="240" w:lineRule="auto"/>
              <w:jc w:val="both"/>
              <w:rPr>
                <w:rFonts w:cstheme="minorHAnsi"/>
                <w:noProof/>
                <w:color w:val="000000" w:themeColor="text1"/>
                <w:lang w:val="bs-Latn-BA"/>
              </w:rPr>
            </w:pPr>
            <w:r w:rsidRPr="00F23CF8">
              <w:rPr>
                <w:rFonts w:cstheme="minorHAnsi"/>
                <w:noProof/>
                <w:color w:val="000000" w:themeColor="text1"/>
                <w:lang w:val="bs-Latn-BA"/>
              </w:rPr>
              <w:t>Ukupni fosfor, P</w:t>
            </w:r>
          </w:p>
        </w:tc>
        <w:tc>
          <w:tcPr>
            <w:tcW w:w="499" w:type="pct"/>
            <w:shd w:val="clear" w:color="auto" w:fill="auto"/>
            <w:vAlign w:val="center"/>
          </w:tcPr>
          <w:p w14:paraId="7273145B"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497" w:type="pct"/>
            <w:shd w:val="clear" w:color="auto" w:fill="auto"/>
            <w:vAlign w:val="center"/>
          </w:tcPr>
          <w:p w14:paraId="43E0CD69"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254" w:type="pct"/>
            <w:gridSpan w:val="2"/>
            <w:shd w:val="clear" w:color="auto" w:fill="auto"/>
            <w:vAlign w:val="center"/>
          </w:tcPr>
          <w:p w14:paraId="223513C8"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276" w:type="pct"/>
            <w:gridSpan w:val="2"/>
            <w:shd w:val="clear" w:color="auto" w:fill="auto"/>
            <w:vAlign w:val="center"/>
          </w:tcPr>
          <w:p w14:paraId="6944A2F1"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454" w:type="pct"/>
            <w:shd w:val="clear" w:color="auto" w:fill="auto"/>
            <w:vAlign w:val="center"/>
          </w:tcPr>
          <w:p w14:paraId="092BD5BD"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725" w:type="pct"/>
            <w:shd w:val="clear" w:color="auto" w:fill="auto"/>
            <w:vAlign w:val="center"/>
          </w:tcPr>
          <w:p w14:paraId="71B3737F"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0,20</w:t>
            </w:r>
            <w:r w:rsidRPr="00F23CF8">
              <w:rPr>
                <w:rFonts w:cstheme="minorHAnsi"/>
              </w:rPr>
              <w:t xml:space="preserve"> </w:t>
            </w:r>
            <w:r w:rsidRPr="00F23CF8">
              <w:rPr>
                <w:rFonts w:cstheme="minorHAnsi"/>
                <w:noProof/>
                <w:color w:val="000000" w:themeColor="text1"/>
                <w:lang w:val="bs-Latn-BA"/>
              </w:rPr>
              <w:t>mg/l</w:t>
            </w:r>
          </w:p>
        </w:tc>
        <w:tc>
          <w:tcPr>
            <w:tcW w:w="434" w:type="pct"/>
            <w:shd w:val="clear" w:color="auto" w:fill="auto"/>
            <w:vAlign w:val="center"/>
          </w:tcPr>
          <w:p w14:paraId="0C62C60D"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24" w:type="pct"/>
            <w:shd w:val="clear" w:color="auto" w:fill="auto"/>
            <w:vAlign w:val="center"/>
          </w:tcPr>
          <w:p w14:paraId="44549E64"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349" w:type="pct"/>
            <w:shd w:val="clear" w:color="auto" w:fill="auto"/>
            <w:vAlign w:val="center"/>
          </w:tcPr>
          <w:p w14:paraId="7D4D289C"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r>
      <w:tr w:rsidR="00457AA4" w:rsidRPr="00F23CF8" w14:paraId="46A8A53D" w14:textId="77777777" w:rsidTr="00615076">
        <w:trPr>
          <w:trHeight w:val="285"/>
        </w:trPr>
        <w:tc>
          <w:tcPr>
            <w:tcW w:w="1286" w:type="pct"/>
            <w:shd w:val="clear" w:color="auto" w:fill="FFFFFF" w:themeFill="background1"/>
          </w:tcPr>
          <w:p w14:paraId="0A2F9440" w14:textId="77777777" w:rsidR="00615076" w:rsidRPr="00F23CF8" w:rsidRDefault="00615076" w:rsidP="003E03C1">
            <w:pPr>
              <w:spacing w:after="0" w:line="240" w:lineRule="auto"/>
              <w:jc w:val="both"/>
              <w:rPr>
                <w:rFonts w:cstheme="minorHAnsi"/>
                <w:noProof/>
                <w:color w:val="000000" w:themeColor="text1"/>
                <w:lang w:val="bs-Latn-BA"/>
              </w:rPr>
            </w:pPr>
            <w:r w:rsidRPr="00F23CF8">
              <w:rPr>
                <w:rFonts w:cstheme="minorHAnsi"/>
                <w:noProof/>
                <w:color w:val="000000" w:themeColor="text1"/>
                <w:lang w:val="bs-Latn-BA"/>
              </w:rPr>
              <w:t>Test toksičnosti</w:t>
            </w:r>
          </w:p>
        </w:tc>
        <w:tc>
          <w:tcPr>
            <w:tcW w:w="499" w:type="pct"/>
            <w:shd w:val="clear" w:color="auto" w:fill="auto"/>
            <w:vAlign w:val="center"/>
          </w:tcPr>
          <w:p w14:paraId="5E571B63"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497" w:type="pct"/>
            <w:shd w:val="clear" w:color="auto" w:fill="auto"/>
            <w:vAlign w:val="center"/>
          </w:tcPr>
          <w:p w14:paraId="4EC29163"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254" w:type="pct"/>
            <w:gridSpan w:val="2"/>
            <w:shd w:val="clear" w:color="auto" w:fill="auto"/>
            <w:vAlign w:val="center"/>
          </w:tcPr>
          <w:p w14:paraId="19505670"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276" w:type="pct"/>
            <w:gridSpan w:val="2"/>
            <w:shd w:val="clear" w:color="auto" w:fill="auto"/>
            <w:vAlign w:val="center"/>
          </w:tcPr>
          <w:p w14:paraId="3A10C780"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454" w:type="pct"/>
            <w:shd w:val="clear" w:color="auto" w:fill="auto"/>
            <w:vAlign w:val="center"/>
          </w:tcPr>
          <w:p w14:paraId="30C257E9"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725" w:type="pct"/>
            <w:shd w:val="clear" w:color="auto" w:fill="auto"/>
            <w:vAlign w:val="center"/>
          </w:tcPr>
          <w:p w14:paraId="2AB35A64"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 otp. vode u razblaženju</w:t>
            </w:r>
          </w:p>
          <w:p w14:paraId="3D9F7283"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 xml:space="preserve">94,99 </w:t>
            </w:r>
            <w:r w:rsidRPr="00F23CF8">
              <w:rPr>
                <w:rFonts w:cstheme="minorHAnsi"/>
                <w:noProof/>
                <w:color w:val="000000" w:themeColor="text1"/>
                <w:lang w:val="bs-Latn-BA"/>
              </w:rPr>
              <w:t xml:space="preserve">% </w:t>
            </w:r>
          </w:p>
        </w:tc>
        <w:tc>
          <w:tcPr>
            <w:tcW w:w="434" w:type="pct"/>
            <w:shd w:val="clear" w:color="auto" w:fill="auto"/>
            <w:vAlign w:val="center"/>
          </w:tcPr>
          <w:p w14:paraId="28F8F0AB" w14:textId="77777777" w:rsidR="00615076" w:rsidRPr="00F23CF8" w:rsidRDefault="00615076" w:rsidP="003E03C1">
            <w:pPr>
              <w:spacing w:after="0" w:line="240" w:lineRule="auto"/>
              <w:jc w:val="center"/>
              <w:rPr>
                <w:rFonts w:cstheme="minorHAnsi"/>
                <w:noProof/>
                <w:color w:val="000000" w:themeColor="text1"/>
                <w:lang w:val="bs-Latn-BA"/>
              </w:rPr>
            </w:pPr>
          </w:p>
        </w:tc>
        <w:tc>
          <w:tcPr>
            <w:tcW w:w="224" w:type="pct"/>
            <w:shd w:val="clear" w:color="auto" w:fill="auto"/>
            <w:vAlign w:val="center"/>
          </w:tcPr>
          <w:p w14:paraId="7135AB3B" w14:textId="77777777" w:rsidR="00615076" w:rsidRPr="00F23CF8" w:rsidRDefault="00615076" w:rsidP="003E03C1">
            <w:pPr>
              <w:spacing w:after="0" w:line="240" w:lineRule="auto"/>
              <w:jc w:val="center"/>
              <w:rPr>
                <w:rFonts w:cstheme="minorHAnsi"/>
                <w:noProof/>
                <w:color w:val="000000" w:themeColor="text1"/>
                <w:lang w:val="bs-Latn-BA"/>
              </w:rPr>
            </w:pPr>
          </w:p>
        </w:tc>
        <w:tc>
          <w:tcPr>
            <w:tcW w:w="349" w:type="pct"/>
            <w:shd w:val="clear" w:color="auto" w:fill="auto"/>
            <w:vAlign w:val="center"/>
          </w:tcPr>
          <w:p w14:paraId="32F6F1D7" w14:textId="77777777" w:rsidR="00615076" w:rsidRPr="00F23CF8" w:rsidRDefault="00615076" w:rsidP="003E03C1">
            <w:pPr>
              <w:spacing w:after="0" w:line="240" w:lineRule="auto"/>
              <w:jc w:val="center"/>
              <w:rPr>
                <w:rFonts w:cstheme="minorHAnsi"/>
                <w:noProof/>
                <w:color w:val="000000" w:themeColor="text1"/>
                <w:lang w:val="bs-Latn-BA"/>
              </w:rPr>
            </w:pPr>
          </w:p>
        </w:tc>
      </w:tr>
      <w:tr w:rsidR="00457AA4" w:rsidRPr="00F23CF8" w14:paraId="18AE510E" w14:textId="77777777" w:rsidTr="00615076">
        <w:trPr>
          <w:trHeight w:val="285"/>
        </w:trPr>
        <w:tc>
          <w:tcPr>
            <w:tcW w:w="1286" w:type="pct"/>
            <w:shd w:val="clear" w:color="auto" w:fill="FFFFFF" w:themeFill="background1"/>
          </w:tcPr>
          <w:p w14:paraId="4ED7F0B9" w14:textId="77777777" w:rsidR="00615076" w:rsidRPr="00F23CF8" w:rsidRDefault="00615076" w:rsidP="003E03C1">
            <w:pPr>
              <w:spacing w:after="0" w:line="240" w:lineRule="auto"/>
              <w:jc w:val="both"/>
              <w:rPr>
                <w:rFonts w:cstheme="minorHAnsi"/>
                <w:noProof/>
                <w:color w:val="000000" w:themeColor="text1"/>
                <w:lang w:val="bs-Latn-BA"/>
              </w:rPr>
            </w:pPr>
            <w:r w:rsidRPr="00F23CF8">
              <w:rPr>
                <w:rFonts w:cstheme="minorHAnsi"/>
                <w:noProof/>
                <w:color w:val="000000" w:themeColor="text1"/>
                <w:lang w:val="bs-Latn-BA"/>
              </w:rPr>
              <w:t xml:space="preserve">Protok, Q </w:t>
            </w:r>
          </w:p>
        </w:tc>
        <w:tc>
          <w:tcPr>
            <w:tcW w:w="499" w:type="pct"/>
            <w:shd w:val="clear" w:color="auto" w:fill="auto"/>
            <w:vAlign w:val="center"/>
          </w:tcPr>
          <w:p w14:paraId="4D3AC1B2"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497" w:type="pct"/>
            <w:shd w:val="clear" w:color="auto" w:fill="auto"/>
            <w:vAlign w:val="center"/>
          </w:tcPr>
          <w:p w14:paraId="6225B75B"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254" w:type="pct"/>
            <w:gridSpan w:val="2"/>
            <w:shd w:val="clear" w:color="auto" w:fill="auto"/>
            <w:vAlign w:val="center"/>
          </w:tcPr>
          <w:p w14:paraId="5BF81B43"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276" w:type="pct"/>
            <w:gridSpan w:val="2"/>
            <w:shd w:val="clear" w:color="auto" w:fill="auto"/>
            <w:vAlign w:val="center"/>
          </w:tcPr>
          <w:p w14:paraId="583AC72F"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454" w:type="pct"/>
            <w:shd w:val="clear" w:color="auto" w:fill="auto"/>
            <w:vAlign w:val="center"/>
          </w:tcPr>
          <w:p w14:paraId="61F83ADA"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725" w:type="pct"/>
            <w:shd w:val="clear" w:color="auto" w:fill="auto"/>
            <w:vAlign w:val="center"/>
          </w:tcPr>
          <w:p w14:paraId="0AF6A2CD"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0,7</w:t>
            </w:r>
            <w:r w:rsidRPr="00F23CF8">
              <w:rPr>
                <w:rFonts w:cstheme="minorHAnsi"/>
                <w:noProof/>
                <w:color w:val="000000" w:themeColor="text1"/>
                <w:lang w:val="bs-Latn-BA"/>
              </w:rPr>
              <w:t xml:space="preserve"> m</w:t>
            </w:r>
            <w:r w:rsidRPr="00F23CF8">
              <w:rPr>
                <w:rFonts w:cstheme="minorHAnsi"/>
                <w:noProof/>
                <w:color w:val="000000" w:themeColor="text1"/>
                <w:vertAlign w:val="superscript"/>
                <w:lang w:val="bs-Latn-BA"/>
              </w:rPr>
              <w:t>3</w:t>
            </w:r>
            <w:r w:rsidRPr="00F23CF8">
              <w:rPr>
                <w:rFonts w:cstheme="minorHAnsi"/>
                <w:noProof/>
                <w:color w:val="000000" w:themeColor="text1"/>
                <w:lang w:val="bs-Latn-BA"/>
              </w:rPr>
              <w:t>/dan</w:t>
            </w:r>
          </w:p>
        </w:tc>
        <w:tc>
          <w:tcPr>
            <w:tcW w:w="434" w:type="pct"/>
            <w:shd w:val="clear" w:color="auto" w:fill="auto"/>
            <w:vAlign w:val="center"/>
          </w:tcPr>
          <w:p w14:paraId="32D051A3"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24" w:type="pct"/>
            <w:shd w:val="clear" w:color="auto" w:fill="auto"/>
            <w:vAlign w:val="center"/>
          </w:tcPr>
          <w:p w14:paraId="7CD8B8C5"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349" w:type="pct"/>
            <w:shd w:val="clear" w:color="auto" w:fill="auto"/>
            <w:vAlign w:val="center"/>
          </w:tcPr>
          <w:p w14:paraId="2135669D"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r>
      <w:tr w:rsidR="00615076" w:rsidRPr="00F23CF8" w14:paraId="264C5A44" w14:textId="77777777" w:rsidTr="00615076">
        <w:trPr>
          <w:trHeight w:val="285"/>
        </w:trPr>
        <w:tc>
          <w:tcPr>
            <w:tcW w:w="5000" w:type="pct"/>
            <w:gridSpan w:val="12"/>
            <w:shd w:val="clear" w:color="auto" w:fill="FFFFFF" w:themeFill="background1"/>
            <w:vAlign w:val="center"/>
          </w:tcPr>
          <w:p w14:paraId="72684C84" w14:textId="77777777" w:rsidR="00615076" w:rsidRPr="00F23CF8" w:rsidRDefault="00615076" w:rsidP="003E03C1">
            <w:pPr>
              <w:spacing w:after="0" w:line="240" w:lineRule="auto"/>
              <w:rPr>
                <w:rFonts w:cstheme="minorHAnsi"/>
                <w:noProof/>
                <w:color w:val="000000" w:themeColor="text1"/>
                <w:lang w:val="bs-Latn-BA"/>
              </w:rPr>
            </w:pPr>
            <w:r w:rsidRPr="00F23CF8">
              <w:rPr>
                <w:rFonts w:cstheme="minorHAnsi"/>
                <w:noProof/>
                <w:color w:val="000000" w:themeColor="text1"/>
                <w:lang w:val="bs-Latn-BA"/>
              </w:rPr>
              <w:t>SPECIFIČNI PARAMETRI</w:t>
            </w:r>
          </w:p>
        </w:tc>
      </w:tr>
      <w:tr w:rsidR="00457AA4" w:rsidRPr="00F23CF8" w14:paraId="0C9A9D57" w14:textId="77777777" w:rsidTr="00615076">
        <w:trPr>
          <w:trHeight w:val="1059"/>
        </w:trPr>
        <w:tc>
          <w:tcPr>
            <w:tcW w:w="1286" w:type="pct"/>
            <w:shd w:val="clear" w:color="auto" w:fill="FFFFFF" w:themeFill="background1"/>
          </w:tcPr>
          <w:p w14:paraId="5A2FB559" w14:textId="77777777" w:rsidR="00615076" w:rsidRPr="00F23CF8" w:rsidRDefault="00615076" w:rsidP="003E03C1">
            <w:pPr>
              <w:spacing w:after="0" w:line="240" w:lineRule="auto"/>
              <w:jc w:val="both"/>
              <w:rPr>
                <w:rFonts w:cstheme="minorHAnsi"/>
                <w:noProof/>
                <w:color w:val="000000" w:themeColor="text1"/>
                <w:lang w:val="bs-Latn-BA"/>
              </w:rPr>
            </w:pPr>
            <w:r w:rsidRPr="00F23CF8">
              <w:rPr>
                <w:rFonts w:cstheme="minorHAnsi"/>
                <w:noProof/>
                <w:color w:val="000000" w:themeColor="text1"/>
                <w:lang w:val="bs-Latn-BA"/>
              </w:rPr>
              <w:t xml:space="preserve">Teško hlapive lipofilne tvari (ukupna ulja i masti) </w:t>
            </w:r>
          </w:p>
        </w:tc>
        <w:tc>
          <w:tcPr>
            <w:tcW w:w="499" w:type="pct"/>
            <w:shd w:val="clear" w:color="auto" w:fill="auto"/>
            <w:vAlign w:val="center"/>
          </w:tcPr>
          <w:p w14:paraId="734CFE95"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510" w:type="pct"/>
            <w:gridSpan w:val="2"/>
            <w:shd w:val="clear" w:color="auto" w:fill="auto"/>
            <w:vAlign w:val="center"/>
          </w:tcPr>
          <w:p w14:paraId="6BCF7F81"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254" w:type="pct"/>
            <w:gridSpan w:val="2"/>
            <w:shd w:val="clear" w:color="auto" w:fill="auto"/>
            <w:vAlign w:val="center"/>
          </w:tcPr>
          <w:p w14:paraId="125B6EED"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263" w:type="pct"/>
            <w:shd w:val="clear" w:color="auto" w:fill="auto"/>
            <w:vAlign w:val="center"/>
          </w:tcPr>
          <w:p w14:paraId="58BB45B3" w14:textId="77777777" w:rsidR="00615076" w:rsidRPr="00F23CF8" w:rsidRDefault="00615076" w:rsidP="003E03C1">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454" w:type="pct"/>
            <w:shd w:val="clear" w:color="auto" w:fill="auto"/>
            <w:vAlign w:val="center"/>
          </w:tcPr>
          <w:p w14:paraId="236DC86F"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725" w:type="pct"/>
            <w:shd w:val="clear" w:color="auto" w:fill="auto"/>
            <w:vAlign w:val="center"/>
          </w:tcPr>
          <w:p w14:paraId="45AF0D16"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0,</w:t>
            </w:r>
            <w:r>
              <w:rPr>
                <w:rFonts w:cstheme="minorHAnsi"/>
                <w:noProof/>
                <w:color w:val="000000" w:themeColor="text1"/>
                <w:lang w:val="bs-Latn-BA"/>
              </w:rPr>
              <w:t>5</w:t>
            </w:r>
            <w:r w:rsidRPr="00F23CF8">
              <w:rPr>
                <w:rFonts w:cstheme="minorHAnsi"/>
              </w:rPr>
              <w:t xml:space="preserve"> </w:t>
            </w:r>
            <w:r w:rsidRPr="00F23CF8">
              <w:rPr>
                <w:rFonts w:cstheme="minorHAnsi"/>
                <w:noProof/>
                <w:color w:val="000000" w:themeColor="text1"/>
                <w:lang w:val="bs-Latn-BA"/>
              </w:rPr>
              <w:t>mg/l</w:t>
            </w:r>
          </w:p>
        </w:tc>
        <w:tc>
          <w:tcPr>
            <w:tcW w:w="434" w:type="pct"/>
            <w:shd w:val="clear" w:color="auto" w:fill="auto"/>
            <w:vAlign w:val="center"/>
          </w:tcPr>
          <w:p w14:paraId="6795D8C3"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24" w:type="pct"/>
            <w:shd w:val="clear" w:color="auto" w:fill="auto"/>
            <w:vAlign w:val="center"/>
          </w:tcPr>
          <w:p w14:paraId="7AA98D86"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349" w:type="pct"/>
            <w:shd w:val="clear" w:color="auto" w:fill="auto"/>
            <w:vAlign w:val="center"/>
          </w:tcPr>
          <w:p w14:paraId="55A741F8" w14:textId="77777777" w:rsidR="00615076" w:rsidRPr="00F23CF8" w:rsidRDefault="00615076" w:rsidP="003E03C1">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r>
    </w:tbl>
    <w:p w14:paraId="2292C8B5" w14:textId="77777777" w:rsidR="00615076" w:rsidRPr="00615076" w:rsidRDefault="00615076" w:rsidP="00615076">
      <w:pPr>
        <w:rPr>
          <w:rFonts w:cstheme="minorHAnsi"/>
          <w:noProof/>
          <w:color w:val="000000" w:themeColor="text1"/>
          <w:sz w:val="24"/>
          <w:szCs w:val="24"/>
          <w:lang w:val="bs-Latn-BA"/>
        </w:rPr>
      </w:pPr>
    </w:p>
    <w:p w14:paraId="742A80C5" w14:textId="77777777" w:rsidR="00615076" w:rsidRPr="00615076" w:rsidRDefault="00615076" w:rsidP="00241291">
      <w:pPr>
        <w:jc w:val="both"/>
        <w:rPr>
          <w:rFonts w:cstheme="minorHAnsi"/>
          <w:noProof/>
          <w:color w:val="000000" w:themeColor="text1"/>
          <w:sz w:val="24"/>
          <w:szCs w:val="24"/>
          <w:lang w:val="bs-Latn-BA"/>
        </w:rPr>
      </w:pPr>
      <w:r w:rsidRPr="00615076">
        <w:rPr>
          <w:rFonts w:cstheme="minorHAnsi"/>
          <w:noProof/>
          <w:color w:val="000000" w:themeColor="text1"/>
          <w:sz w:val="24"/>
          <w:szCs w:val="24"/>
          <w:lang w:val="bs-Latn-BA"/>
        </w:rPr>
        <w:t>Moguče granične vrijednosti emisija supstanci i kvaliteta otpadnih voda (u skladu sa relevantnim propisima) koje pogoni i postrojenja ispuštaju u površinske vode pri obavljanju svoje/ih djelatnosti.</w:t>
      </w:r>
    </w:p>
    <w:tbl>
      <w:tblPr>
        <w:tblStyle w:val="TableGrid"/>
        <w:tblW w:w="7476" w:type="dxa"/>
        <w:tblInd w:w="108" w:type="dxa"/>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3717"/>
        <w:gridCol w:w="1518"/>
        <w:gridCol w:w="2241"/>
      </w:tblGrid>
      <w:tr w:rsidR="00615076" w:rsidRPr="00D86375" w14:paraId="05F5E82D" w14:textId="77777777" w:rsidTr="00457AA4">
        <w:tc>
          <w:tcPr>
            <w:tcW w:w="3717" w:type="dxa"/>
            <w:tcBorders>
              <w:top w:val="double" w:sz="6" w:space="0" w:color="auto"/>
              <w:bottom w:val="double" w:sz="6" w:space="0" w:color="auto"/>
            </w:tcBorders>
            <w:shd w:val="clear" w:color="auto" w:fill="BDD6EE" w:themeFill="accent1" w:themeFillTint="66"/>
            <w:vAlign w:val="center"/>
          </w:tcPr>
          <w:p w14:paraId="1D9B0E8A"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Parametar</w:t>
            </w:r>
          </w:p>
        </w:tc>
        <w:tc>
          <w:tcPr>
            <w:tcW w:w="1518" w:type="dxa"/>
            <w:tcBorders>
              <w:top w:val="double" w:sz="6" w:space="0" w:color="auto"/>
              <w:bottom w:val="double" w:sz="6" w:space="0" w:color="auto"/>
            </w:tcBorders>
            <w:shd w:val="clear" w:color="auto" w:fill="BDD6EE" w:themeFill="accent1" w:themeFillTint="66"/>
            <w:vAlign w:val="center"/>
          </w:tcPr>
          <w:p w14:paraId="6089791B"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Jedinice</w:t>
            </w:r>
          </w:p>
        </w:tc>
        <w:tc>
          <w:tcPr>
            <w:tcW w:w="2241" w:type="dxa"/>
            <w:tcBorders>
              <w:top w:val="double" w:sz="6" w:space="0" w:color="auto"/>
              <w:bottom w:val="double" w:sz="6" w:space="0" w:color="auto"/>
            </w:tcBorders>
            <w:shd w:val="clear" w:color="auto" w:fill="BDD6EE" w:themeFill="accent1" w:themeFillTint="66"/>
            <w:vAlign w:val="center"/>
          </w:tcPr>
          <w:p w14:paraId="14F7EAC3"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Granična vrijednost</w:t>
            </w:r>
          </w:p>
        </w:tc>
      </w:tr>
      <w:tr w:rsidR="00615076" w:rsidRPr="00D86375" w14:paraId="5C197991" w14:textId="77777777" w:rsidTr="00457AA4">
        <w:tc>
          <w:tcPr>
            <w:tcW w:w="3717" w:type="dxa"/>
            <w:tcBorders>
              <w:top w:val="double" w:sz="6" w:space="0" w:color="auto"/>
            </w:tcBorders>
          </w:tcPr>
          <w:p w14:paraId="45D8B5B4"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Temperatura </w:t>
            </w:r>
          </w:p>
        </w:tc>
        <w:tc>
          <w:tcPr>
            <w:tcW w:w="1518" w:type="dxa"/>
            <w:tcBorders>
              <w:top w:val="double" w:sz="6" w:space="0" w:color="auto"/>
            </w:tcBorders>
          </w:tcPr>
          <w:p w14:paraId="25BF8C70"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°C</w:t>
            </w:r>
          </w:p>
        </w:tc>
        <w:tc>
          <w:tcPr>
            <w:tcW w:w="2241" w:type="dxa"/>
            <w:tcBorders>
              <w:top w:val="double" w:sz="6" w:space="0" w:color="auto"/>
            </w:tcBorders>
          </w:tcPr>
          <w:p w14:paraId="407B7A8E"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30</w:t>
            </w:r>
          </w:p>
        </w:tc>
      </w:tr>
      <w:tr w:rsidR="00615076" w:rsidRPr="00D86375" w14:paraId="0A3161F3" w14:textId="77777777" w:rsidTr="00457AA4">
        <w:tc>
          <w:tcPr>
            <w:tcW w:w="3717" w:type="dxa"/>
          </w:tcPr>
          <w:p w14:paraId="5859A3AA"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Boja </w:t>
            </w:r>
          </w:p>
        </w:tc>
        <w:tc>
          <w:tcPr>
            <w:tcW w:w="1518" w:type="dxa"/>
          </w:tcPr>
          <w:p w14:paraId="01E8917F"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mg/lPt</w:t>
            </w:r>
          </w:p>
        </w:tc>
        <w:tc>
          <w:tcPr>
            <w:tcW w:w="2241" w:type="dxa"/>
          </w:tcPr>
          <w:p w14:paraId="5222555B"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r>
      <w:tr w:rsidR="00615076" w:rsidRPr="00D86375" w14:paraId="699B1DA5" w14:textId="77777777" w:rsidTr="00457AA4">
        <w:tc>
          <w:tcPr>
            <w:tcW w:w="3717" w:type="dxa"/>
          </w:tcPr>
          <w:p w14:paraId="2387623F"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Sadržaj rastvorenog kisika </w:t>
            </w:r>
          </w:p>
        </w:tc>
        <w:tc>
          <w:tcPr>
            <w:tcW w:w="1518" w:type="dxa"/>
          </w:tcPr>
          <w:p w14:paraId="1BD0E2DB"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mgO2/l</w:t>
            </w:r>
          </w:p>
        </w:tc>
        <w:tc>
          <w:tcPr>
            <w:tcW w:w="2241" w:type="dxa"/>
          </w:tcPr>
          <w:p w14:paraId="379BA87A"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r>
      <w:tr w:rsidR="00615076" w:rsidRPr="00D86375" w14:paraId="24B17A4B" w14:textId="77777777" w:rsidTr="00457AA4">
        <w:tc>
          <w:tcPr>
            <w:tcW w:w="3717" w:type="dxa"/>
          </w:tcPr>
          <w:p w14:paraId="7ECD2E29"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lastRenderedPageBreak/>
              <w:t>Ph vrijednost</w:t>
            </w:r>
          </w:p>
        </w:tc>
        <w:tc>
          <w:tcPr>
            <w:tcW w:w="1518" w:type="dxa"/>
          </w:tcPr>
          <w:p w14:paraId="2070D854"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pH jedinica</w:t>
            </w:r>
          </w:p>
        </w:tc>
        <w:tc>
          <w:tcPr>
            <w:tcW w:w="2241" w:type="dxa"/>
          </w:tcPr>
          <w:p w14:paraId="2427C4B1"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6,5-9,0</w:t>
            </w:r>
          </w:p>
        </w:tc>
      </w:tr>
      <w:tr w:rsidR="00615076" w:rsidRPr="00D86375" w14:paraId="0FA67DCA" w14:textId="77777777" w:rsidTr="00457AA4">
        <w:tc>
          <w:tcPr>
            <w:tcW w:w="3717" w:type="dxa"/>
          </w:tcPr>
          <w:p w14:paraId="47AD475E"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Elektroprovodljivost </w:t>
            </w:r>
          </w:p>
        </w:tc>
        <w:tc>
          <w:tcPr>
            <w:tcW w:w="1518" w:type="dxa"/>
          </w:tcPr>
          <w:p w14:paraId="5D97BCDC"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μS/cm</w:t>
            </w:r>
          </w:p>
        </w:tc>
        <w:tc>
          <w:tcPr>
            <w:tcW w:w="2241" w:type="dxa"/>
          </w:tcPr>
          <w:p w14:paraId="21352A5A"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r>
      <w:tr w:rsidR="00615076" w:rsidRPr="00D86375" w14:paraId="5E09AA47" w14:textId="77777777" w:rsidTr="00457AA4">
        <w:tc>
          <w:tcPr>
            <w:tcW w:w="3717" w:type="dxa"/>
          </w:tcPr>
          <w:p w14:paraId="01345F9D"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Ukupne suspendovane materije </w:t>
            </w:r>
          </w:p>
        </w:tc>
        <w:tc>
          <w:tcPr>
            <w:tcW w:w="1518" w:type="dxa"/>
          </w:tcPr>
          <w:p w14:paraId="5144CA79"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mg/l</w:t>
            </w:r>
          </w:p>
        </w:tc>
        <w:tc>
          <w:tcPr>
            <w:tcW w:w="2241" w:type="dxa"/>
          </w:tcPr>
          <w:p w14:paraId="571865E3"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35</w:t>
            </w:r>
          </w:p>
        </w:tc>
      </w:tr>
      <w:tr w:rsidR="00615076" w:rsidRPr="00D86375" w14:paraId="71B98C37" w14:textId="77777777" w:rsidTr="00457AA4">
        <w:tc>
          <w:tcPr>
            <w:tcW w:w="3717" w:type="dxa"/>
          </w:tcPr>
          <w:p w14:paraId="33D64674"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Taložive materije </w:t>
            </w:r>
          </w:p>
        </w:tc>
        <w:tc>
          <w:tcPr>
            <w:tcW w:w="1518" w:type="dxa"/>
          </w:tcPr>
          <w:p w14:paraId="3E598FC1"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ml/l/h</w:t>
            </w:r>
          </w:p>
        </w:tc>
        <w:tc>
          <w:tcPr>
            <w:tcW w:w="2241" w:type="dxa"/>
          </w:tcPr>
          <w:p w14:paraId="0CECC11F"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0,5</w:t>
            </w:r>
          </w:p>
        </w:tc>
      </w:tr>
      <w:tr w:rsidR="00615076" w:rsidRPr="00D86375" w14:paraId="06488F5A" w14:textId="77777777" w:rsidTr="00457AA4">
        <w:tc>
          <w:tcPr>
            <w:tcW w:w="3717" w:type="dxa"/>
          </w:tcPr>
          <w:p w14:paraId="7644FE88"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Hemijska potrošnja kisika, HPK-Cr (mgO</w:t>
            </w:r>
            <w:r w:rsidRPr="001C0E94">
              <w:rPr>
                <w:rFonts w:cstheme="minorHAnsi"/>
                <w:noProof/>
                <w:color w:val="000000" w:themeColor="text1"/>
                <w:sz w:val="24"/>
                <w:szCs w:val="24"/>
                <w:vertAlign w:val="subscript"/>
                <w:lang w:val="bs-Latn-BA"/>
              </w:rPr>
              <w:t>2</w:t>
            </w:r>
            <w:r w:rsidRPr="00D86375">
              <w:rPr>
                <w:rFonts w:cstheme="minorHAnsi"/>
                <w:noProof/>
                <w:color w:val="000000" w:themeColor="text1"/>
                <w:sz w:val="24"/>
                <w:szCs w:val="24"/>
                <w:lang w:val="bs-Latn-BA"/>
              </w:rPr>
              <w:t>/l)</w:t>
            </w:r>
          </w:p>
        </w:tc>
        <w:tc>
          <w:tcPr>
            <w:tcW w:w="1518" w:type="dxa"/>
          </w:tcPr>
          <w:p w14:paraId="4FE59E9E"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mgO2/l</w:t>
            </w:r>
          </w:p>
        </w:tc>
        <w:tc>
          <w:tcPr>
            <w:tcW w:w="2241" w:type="dxa"/>
          </w:tcPr>
          <w:p w14:paraId="3702ECF0"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125</w:t>
            </w:r>
          </w:p>
        </w:tc>
      </w:tr>
      <w:tr w:rsidR="00615076" w:rsidRPr="00D86375" w14:paraId="0C2756DB" w14:textId="77777777" w:rsidTr="00457AA4">
        <w:tc>
          <w:tcPr>
            <w:tcW w:w="3717" w:type="dxa"/>
          </w:tcPr>
          <w:p w14:paraId="28B03335"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Biološka potrošnja kisika, BPK5 </w:t>
            </w:r>
          </w:p>
        </w:tc>
        <w:tc>
          <w:tcPr>
            <w:tcW w:w="1518" w:type="dxa"/>
          </w:tcPr>
          <w:p w14:paraId="0AA944FC"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mgO2/l</w:t>
            </w:r>
          </w:p>
        </w:tc>
        <w:tc>
          <w:tcPr>
            <w:tcW w:w="2241" w:type="dxa"/>
          </w:tcPr>
          <w:p w14:paraId="1AC82B06"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25</w:t>
            </w:r>
          </w:p>
        </w:tc>
      </w:tr>
      <w:tr w:rsidR="00615076" w:rsidRPr="00D86375" w14:paraId="6C5831A2" w14:textId="77777777" w:rsidTr="00457AA4">
        <w:tc>
          <w:tcPr>
            <w:tcW w:w="3717" w:type="dxa"/>
          </w:tcPr>
          <w:p w14:paraId="5C3BC295"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Amonijačni azot, NH4-N </w:t>
            </w:r>
          </w:p>
        </w:tc>
        <w:tc>
          <w:tcPr>
            <w:tcW w:w="1518" w:type="dxa"/>
          </w:tcPr>
          <w:p w14:paraId="7BA4C2B7"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mg/l</w:t>
            </w:r>
          </w:p>
        </w:tc>
        <w:tc>
          <w:tcPr>
            <w:tcW w:w="2241" w:type="dxa"/>
          </w:tcPr>
          <w:p w14:paraId="7ACED898"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10</w:t>
            </w:r>
          </w:p>
        </w:tc>
      </w:tr>
      <w:tr w:rsidR="00615076" w:rsidRPr="00D86375" w14:paraId="075C7812" w14:textId="77777777" w:rsidTr="00457AA4">
        <w:tc>
          <w:tcPr>
            <w:tcW w:w="3717" w:type="dxa"/>
          </w:tcPr>
          <w:p w14:paraId="0E74FBC8"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Ukupni azot, N </w:t>
            </w:r>
          </w:p>
        </w:tc>
        <w:tc>
          <w:tcPr>
            <w:tcW w:w="1518" w:type="dxa"/>
          </w:tcPr>
          <w:p w14:paraId="38EBD8BC"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mg/l</w:t>
            </w:r>
          </w:p>
        </w:tc>
        <w:tc>
          <w:tcPr>
            <w:tcW w:w="2241" w:type="dxa"/>
          </w:tcPr>
          <w:p w14:paraId="4AE67D29"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15</w:t>
            </w:r>
          </w:p>
        </w:tc>
      </w:tr>
      <w:tr w:rsidR="00615076" w:rsidRPr="00D86375" w14:paraId="6AF91516" w14:textId="77777777" w:rsidTr="00457AA4">
        <w:tc>
          <w:tcPr>
            <w:tcW w:w="3717" w:type="dxa"/>
          </w:tcPr>
          <w:p w14:paraId="01770CC8"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Ukupni fosfor, P</w:t>
            </w:r>
          </w:p>
        </w:tc>
        <w:tc>
          <w:tcPr>
            <w:tcW w:w="1518" w:type="dxa"/>
          </w:tcPr>
          <w:p w14:paraId="4F31F7A6"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mg/l</w:t>
            </w:r>
          </w:p>
        </w:tc>
        <w:tc>
          <w:tcPr>
            <w:tcW w:w="2241" w:type="dxa"/>
          </w:tcPr>
          <w:p w14:paraId="4AF66E7A"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2,0</w:t>
            </w:r>
          </w:p>
        </w:tc>
      </w:tr>
      <w:tr w:rsidR="00615076" w:rsidRPr="00D86375" w14:paraId="7E9052CD" w14:textId="77777777" w:rsidTr="00457AA4">
        <w:tc>
          <w:tcPr>
            <w:tcW w:w="3717" w:type="dxa"/>
          </w:tcPr>
          <w:p w14:paraId="70AAD3DE"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Protok, Q </w:t>
            </w:r>
          </w:p>
        </w:tc>
        <w:tc>
          <w:tcPr>
            <w:tcW w:w="1518" w:type="dxa"/>
          </w:tcPr>
          <w:p w14:paraId="648ED49F"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m3/dan</w:t>
            </w:r>
          </w:p>
        </w:tc>
        <w:tc>
          <w:tcPr>
            <w:tcW w:w="2241" w:type="dxa"/>
          </w:tcPr>
          <w:p w14:paraId="567FC408"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&gt;50 %</w:t>
            </w:r>
          </w:p>
        </w:tc>
      </w:tr>
      <w:tr w:rsidR="00615076" w:rsidRPr="00D86375" w14:paraId="0EAF1591" w14:textId="77777777" w:rsidTr="00457AA4">
        <w:tc>
          <w:tcPr>
            <w:tcW w:w="7476" w:type="dxa"/>
            <w:gridSpan w:val="3"/>
          </w:tcPr>
          <w:p w14:paraId="01C571E5"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SPECIFIČNI PARAMETRI</w:t>
            </w:r>
          </w:p>
        </w:tc>
      </w:tr>
      <w:tr w:rsidR="00615076" w:rsidRPr="00D86375" w14:paraId="375A43ED" w14:textId="77777777" w:rsidTr="00457AA4">
        <w:tc>
          <w:tcPr>
            <w:tcW w:w="3717" w:type="dxa"/>
          </w:tcPr>
          <w:p w14:paraId="6DDB1811"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Teško hlapive lipofilne tvari (ukupna ulja i masti)</w:t>
            </w:r>
          </w:p>
        </w:tc>
        <w:tc>
          <w:tcPr>
            <w:tcW w:w="1518" w:type="dxa"/>
          </w:tcPr>
          <w:p w14:paraId="09374475"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mg/l</w:t>
            </w:r>
          </w:p>
        </w:tc>
        <w:tc>
          <w:tcPr>
            <w:tcW w:w="2241" w:type="dxa"/>
          </w:tcPr>
          <w:p w14:paraId="2849EEC8" w14:textId="77777777" w:rsidR="00615076" w:rsidRPr="00D86375" w:rsidRDefault="00615076" w:rsidP="003E03C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20</w:t>
            </w:r>
          </w:p>
        </w:tc>
      </w:tr>
    </w:tbl>
    <w:p w14:paraId="1CECA9B3" w14:textId="77777777" w:rsidR="00457AA4" w:rsidRDefault="00457AA4" w:rsidP="00457AA4">
      <w:pPr>
        <w:rPr>
          <w:rFonts w:cstheme="minorHAnsi"/>
          <w:noProof/>
          <w:color w:val="000000" w:themeColor="text1"/>
          <w:sz w:val="24"/>
          <w:szCs w:val="24"/>
          <w:lang w:val="bs-Latn-BA"/>
        </w:rPr>
      </w:pPr>
    </w:p>
    <w:p w14:paraId="3E370042" w14:textId="77777777" w:rsidR="00457AA4" w:rsidRPr="00615076" w:rsidRDefault="00457AA4" w:rsidP="00457AA4">
      <w:pPr>
        <w:rPr>
          <w:rFonts w:cstheme="minorHAnsi"/>
          <w:noProof/>
          <w:color w:val="000000" w:themeColor="text1"/>
          <w:sz w:val="24"/>
          <w:szCs w:val="24"/>
          <w:lang w:val="bs-Latn-BA"/>
        </w:rPr>
      </w:pPr>
      <w:r>
        <w:rPr>
          <w:rFonts w:cstheme="minorHAnsi"/>
          <w:noProof/>
          <w:color w:val="000000" w:themeColor="text1"/>
          <w:sz w:val="24"/>
          <w:szCs w:val="24"/>
          <w:lang w:val="bs-Latn-BA"/>
        </w:rPr>
        <w:t>Smjernice i metode praćenja emisija u vode:</w:t>
      </w:r>
    </w:p>
    <w:tbl>
      <w:tblPr>
        <w:tblStyle w:val="TableGrid1"/>
        <w:tblW w:w="9332" w:type="dxa"/>
        <w:tblLook w:val="04A0" w:firstRow="1" w:lastRow="0" w:firstColumn="1" w:lastColumn="0" w:noHBand="0" w:noVBand="1"/>
      </w:tblPr>
      <w:tblGrid>
        <w:gridCol w:w="3589"/>
        <w:gridCol w:w="3121"/>
        <w:gridCol w:w="2622"/>
      </w:tblGrid>
      <w:tr w:rsidR="00457AA4" w:rsidRPr="00D86375" w14:paraId="78948339" w14:textId="77777777" w:rsidTr="00457AA4">
        <w:trPr>
          <w:trHeight w:val="20"/>
        </w:trPr>
        <w:tc>
          <w:tcPr>
            <w:tcW w:w="3589" w:type="dxa"/>
            <w:tcBorders>
              <w:top w:val="double" w:sz="4" w:space="0" w:color="auto"/>
              <w:left w:val="double" w:sz="4" w:space="0" w:color="auto"/>
            </w:tcBorders>
          </w:tcPr>
          <w:p w14:paraId="5F11C1B6" w14:textId="77777777" w:rsidR="00457AA4" w:rsidRPr="00D86375" w:rsidRDefault="00457AA4" w:rsidP="003E03C1">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Lokacija mjerenja/uzorkovanja</w:t>
            </w:r>
          </w:p>
        </w:tc>
        <w:tc>
          <w:tcPr>
            <w:tcW w:w="5743" w:type="dxa"/>
            <w:gridSpan w:val="2"/>
            <w:tcBorders>
              <w:top w:val="double" w:sz="4" w:space="0" w:color="auto"/>
              <w:right w:val="double" w:sz="4" w:space="0" w:color="auto"/>
            </w:tcBorders>
          </w:tcPr>
          <w:p w14:paraId="474145DF" w14:textId="77777777" w:rsidR="00457AA4" w:rsidRPr="00D86375" w:rsidRDefault="00457AA4" w:rsidP="003E03C1">
            <w:pPr>
              <w:rPr>
                <w:rFonts w:cstheme="minorHAnsi"/>
                <w:color w:val="000000" w:themeColor="text1"/>
                <w:sz w:val="24"/>
                <w:szCs w:val="24"/>
                <w:lang w:val="bs-Latn-BA"/>
              </w:rPr>
            </w:pPr>
            <w:r>
              <w:rPr>
                <w:rFonts w:cstheme="minorHAnsi"/>
                <w:color w:val="000000" w:themeColor="text1"/>
                <w:sz w:val="24"/>
                <w:szCs w:val="24"/>
                <w:lang w:val="bs-Latn-BA"/>
              </w:rPr>
              <w:t>Omladinsko naselje bb, Zavidovići</w:t>
            </w:r>
          </w:p>
          <w:p w14:paraId="2E22654A" w14:textId="77777777" w:rsidR="00457AA4" w:rsidRPr="00D86375" w:rsidRDefault="00457AA4" w:rsidP="003E03C1">
            <w:pPr>
              <w:rPr>
                <w:rFonts w:cstheme="minorHAnsi"/>
                <w:color w:val="000000" w:themeColor="text1"/>
                <w:sz w:val="24"/>
                <w:szCs w:val="24"/>
                <w:lang w:val="bs-Latn-BA"/>
              </w:rPr>
            </w:pPr>
            <w:r>
              <w:rPr>
                <w:rFonts w:cstheme="minorHAnsi"/>
                <w:color w:val="000000" w:themeColor="text1"/>
                <w:sz w:val="24"/>
                <w:szCs w:val="24"/>
                <w:lang w:val="bs-Latn-BA"/>
              </w:rPr>
              <w:t>Nema dostupnih podataka o mjerenjima</w:t>
            </w:r>
          </w:p>
        </w:tc>
      </w:tr>
      <w:tr w:rsidR="00457AA4" w:rsidRPr="00D86375" w14:paraId="011C929A" w14:textId="77777777" w:rsidTr="00457AA4">
        <w:trPr>
          <w:trHeight w:val="20"/>
        </w:trPr>
        <w:tc>
          <w:tcPr>
            <w:tcW w:w="3589" w:type="dxa"/>
            <w:tcBorders>
              <w:left w:val="double" w:sz="4" w:space="0" w:color="auto"/>
            </w:tcBorders>
          </w:tcPr>
          <w:p w14:paraId="747B1C83" w14:textId="77777777" w:rsidR="00457AA4" w:rsidRPr="00D86375" w:rsidRDefault="00457AA4" w:rsidP="003E03C1">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Metode mjerenja/uzorkovanja</w:t>
            </w:r>
          </w:p>
        </w:tc>
        <w:tc>
          <w:tcPr>
            <w:tcW w:w="5743" w:type="dxa"/>
            <w:gridSpan w:val="2"/>
            <w:tcBorders>
              <w:right w:val="double" w:sz="4" w:space="0" w:color="auto"/>
            </w:tcBorders>
          </w:tcPr>
          <w:p w14:paraId="3201C2B4" w14:textId="77777777" w:rsidR="00457AA4" w:rsidRPr="00D86375" w:rsidRDefault="00457AA4" w:rsidP="003E03C1">
            <w:pPr>
              <w:rPr>
                <w:rFonts w:cstheme="minorHAnsi"/>
                <w:color w:val="000000" w:themeColor="text1"/>
                <w:sz w:val="24"/>
                <w:szCs w:val="24"/>
                <w:u w:val="single"/>
                <w:lang w:val="bs-Latn-BA"/>
              </w:rPr>
            </w:pPr>
            <w:r>
              <w:rPr>
                <w:rFonts w:cstheme="minorHAnsi"/>
                <w:color w:val="000000" w:themeColor="text1"/>
                <w:sz w:val="24"/>
                <w:szCs w:val="24"/>
                <w:u w:val="single"/>
                <w:lang w:val="bs-Latn-BA"/>
              </w:rPr>
              <w:t>V</w:t>
            </w:r>
            <w:r w:rsidRPr="00D86375">
              <w:rPr>
                <w:rFonts w:cstheme="minorHAnsi"/>
                <w:color w:val="000000" w:themeColor="text1"/>
                <w:sz w:val="24"/>
                <w:szCs w:val="24"/>
                <w:u w:val="single"/>
                <w:lang w:val="bs-Latn-BA"/>
              </w:rPr>
              <w:t xml:space="preserve"> (emisije u vodu)</w:t>
            </w:r>
          </w:p>
          <w:p w14:paraId="089749A3"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 xml:space="preserve">Uzorkovanje otpadnih voda vrši se za vrijeme trajanja tehnološkog procesa, u toku </w:t>
            </w:r>
            <w:r>
              <w:rPr>
                <w:rFonts w:cstheme="minorHAnsi"/>
                <w:color w:val="000000" w:themeColor="text1"/>
                <w:sz w:val="24"/>
                <w:szCs w:val="24"/>
                <w:lang w:val="bs-Latn-BA"/>
              </w:rPr>
              <w:t>8</w:t>
            </w:r>
            <w:r w:rsidRPr="00D86375">
              <w:rPr>
                <w:rFonts w:cstheme="minorHAnsi"/>
                <w:color w:val="000000" w:themeColor="text1"/>
                <w:sz w:val="24"/>
                <w:szCs w:val="24"/>
                <w:lang w:val="bs-Latn-BA"/>
              </w:rPr>
              <w:t xml:space="preserve"> h, na navedenom kontrolnom mjestu</w:t>
            </w:r>
            <w:r>
              <w:rPr>
                <w:rFonts w:cstheme="minorHAnsi"/>
                <w:color w:val="000000" w:themeColor="text1"/>
                <w:sz w:val="24"/>
                <w:szCs w:val="24"/>
                <w:lang w:val="bs-Latn-BA"/>
              </w:rPr>
              <w:t xml:space="preserve"> prije ispuštanja otpadnih voda u okoliš ili sistem javne kanalizacije. </w:t>
            </w:r>
            <w:r w:rsidRPr="00D86375">
              <w:rPr>
                <w:rFonts w:cstheme="minorHAnsi"/>
                <w:color w:val="000000" w:themeColor="text1"/>
                <w:sz w:val="24"/>
                <w:szCs w:val="24"/>
                <w:lang w:val="bs-Latn-BA"/>
              </w:rPr>
              <w:t xml:space="preserve">Uzorkovanje se vrši prema važećim standardima: </w:t>
            </w:r>
          </w:p>
          <w:p w14:paraId="2EF0A850"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BAS EN ISO 5667-1: Uzorkovanje-Dio</w:t>
            </w:r>
            <w:r>
              <w:rPr>
                <w:rFonts w:cstheme="minorHAnsi"/>
                <w:color w:val="000000" w:themeColor="text1"/>
                <w:sz w:val="24"/>
                <w:szCs w:val="24"/>
                <w:lang w:val="bs-Latn-BA"/>
              </w:rPr>
              <w:t xml:space="preserve"> </w:t>
            </w:r>
            <w:r w:rsidRPr="00D86375">
              <w:rPr>
                <w:rFonts w:cstheme="minorHAnsi"/>
                <w:color w:val="000000" w:themeColor="text1"/>
                <w:sz w:val="24"/>
                <w:szCs w:val="24"/>
                <w:lang w:val="bs-Latn-BA"/>
              </w:rPr>
              <w:t>1: Uputstvo za dizajniranje programa uzorkovanja i tehnika uzorkovanja,</w:t>
            </w:r>
          </w:p>
          <w:p w14:paraId="6175E472"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BAS EN ISO 5667-3: Uzorkovanje-Dio</w:t>
            </w:r>
            <w:r>
              <w:rPr>
                <w:rFonts w:cstheme="minorHAnsi"/>
                <w:color w:val="000000" w:themeColor="text1"/>
                <w:sz w:val="24"/>
                <w:szCs w:val="24"/>
                <w:lang w:val="bs-Latn-BA"/>
              </w:rPr>
              <w:t xml:space="preserve"> </w:t>
            </w:r>
            <w:r w:rsidRPr="00D86375">
              <w:rPr>
                <w:rFonts w:cstheme="minorHAnsi"/>
                <w:color w:val="000000" w:themeColor="text1"/>
                <w:sz w:val="24"/>
                <w:szCs w:val="24"/>
                <w:lang w:val="bs-Latn-BA"/>
              </w:rPr>
              <w:t>3:</w:t>
            </w:r>
            <w:r>
              <w:rPr>
                <w:rFonts w:cstheme="minorHAnsi"/>
                <w:color w:val="000000" w:themeColor="text1"/>
                <w:sz w:val="24"/>
                <w:szCs w:val="24"/>
                <w:lang w:val="bs-Latn-BA"/>
              </w:rPr>
              <w:t xml:space="preserve"> </w:t>
            </w:r>
            <w:r w:rsidRPr="00D86375">
              <w:rPr>
                <w:rFonts w:cstheme="minorHAnsi"/>
                <w:color w:val="000000" w:themeColor="text1"/>
                <w:sz w:val="24"/>
                <w:szCs w:val="24"/>
                <w:lang w:val="bs-Latn-BA"/>
              </w:rPr>
              <w:t>Smjernice za čuvanje i rukovane uzorcima vode,</w:t>
            </w:r>
          </w:p>
          <w:p w14:paraId="02C9CC06"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BAS EN ISO 5667-10: Uzorkovanje-Dio 10:Smjernice za uzorkovanje otpadnih voda,</w:t>
            </w:r>
          </w:p>
          <w:p w14:paraId="12A4B728"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BAS EN ISO 5667-16:</w:t>
            </w:r>
            <w:r>
              <w:rPr>
                <w:rFonts w:cstheme="minorHAnsi"/>
                <w:color w:val="000000" w:themeColor="text1"/>
                <w:sz w:val="24"/>
                <w:szCs w:val="24"/>
                <w:lang w:val="bs-Latn-BA"/>
              </w:rPr>
              <w:t xml:space="preserve"> </w:t>
            </w:r>
            <w:r w:rsidRPr="00D86375">
              <w:rPr>
                <w:rFonts w:cstheme="minorHAnsi"/>
                <w:color w:val="000000" w:themeColor="text1"/>
                <w:sz w:val="24"/>
                <w:szCs w:val="24"/>
                <w:lang w:val="bs-Latn-BA"/>
              </w:rPr>
              <w:t>Uzorkovanje-Dio 16:</w:t>
            </w:r>
            <w:r>
              <w:rPr>
                <w:rFonts w:cstheme="minorHAnsi"/>
                <w:color w:val="000000" w:themeColor="text1"/>
                <w:sz w:val="24"/>
                <w:szCs w:val="24"/>
                <w:lang w:val="bs-Latn-BA"/>
              </w:rPr>
              <w:t xml:space="preserve"> </w:t>
            </w:r>
            <w:r w:rsidRPr="00D86375">
              <w:rPr>
                <w:rFonts w:cstheme="minorHAnsi"/>
                <w:color w:val="000000" w:themeColor="text1"/>
                <w:sz w:val="24"/>
                <w:szCs w:val="24"/>
                <w:lang w:val="bs-Latn-BA"/>
              </w:rPr>
              <w:t>Uputstvo za bioispitivanje uzoraka.</w:t>
            </w:r>
          </w:p>
          <w:p w14:paraId="54133D1E" w14:textId="77777777" w:rsidR="00457AA4" w:rsidRPr="0091167F" w:rsidRDefault="00457AA4" w:rsidP="003E03C1">
            <w:pPr>
              <w:rPr>
                <w:rFonts w:cstheme="minorHAnsi"/>
                <w:color w:val="000000" w:themeColor="text1"/>
                <w:sz w:val="24"/>
                <w:szCs w:val="24"/>
                <w:lang w:val="bs-Latn-BA"/>
              </w:rPr>
            </w:pPr>
            <w:r>
              <w:rPr>
                <w:rFonts w:cstheme="minorHAnsi"/>
                <w:color w:val="000000" w:themeColor="text1"/>
                <w:sz w:val="24"/>
                <w:szCs w:val="24"/>
                <w:lang w:val="bs-Latn-BA"/>
              </w:rPr>
              <w:t>Kompozitni jednosatni uzorci.</w:t>
            </w:r>
          </w:p>
        </w:tc>
      </w:tr>
      <w:tr w:rsidR="00457AA4" w:rsidRPr="00D86375" w14:paraId="0972F434" w14:textId="77777777" w:rsidTr="00457AA4">
        <w:trPr>
          <w:trHeight w:val="20"/>
        </w:trPr>
        <w:tc>
          <w:tcPr>
            <w:tcW w:w="3589" w:type="dxa"/>
            <w:tcBorders>
              <w:left w:val="double" w:sz="4" w:space="0" w:color="auto"/>
            </w:tcBorders>
          </w:tcPr>
          <w:p w14:paraId="4030C43C" w14:textId="77777777" w:rsidR="00457AA4" w:rsidRPr="00D86375" w:rsidRDefault="00457AA4" w:rsidP="003E03C1">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Uslovi mjerenja/uzorkovanja</w:t>
            </w:r>
          </w:p>
        </w:tc>
        <w:tc>
          <w:tcPr>
            <w:tcW w:w="5743" w:type="dxa"/>
            <w:gridSpan w:val="2"/>
            <w:tcBorders>
              <w:right w:val="double" w:sz="4" w:space="0" w:color="auto"/>
            </w:tcBorders>
          </w:tcPr>
          <w:p w14:paraId="29E504AC" w14:textId="77777777" w:rsidR="00457AA4" w:rsidRPr="00D86375" w:rsidRDefault="00457AA4" w:rsidP="003E03C1">
            <w:pPr>
              <w:rPr>
                <w:rFonts w:cstheme="minorHAnsi"/>
                <w:color w:val="000000" w:themeColor="text1"/>
                <w:sz w:val="24"/>
                <w:szCs w:val="24"/>
                <w:u w:val="single"/>
                <w:lang w:val="bs-Latn-BA"/>
              </w:rPr>
            </w:pPr>
            <w:r>
              <w:rPr>
                <w:rFonts w:cstheme="minorHAnsi"/>
                <w:color w:val="000000" w:themeColor="text1"/>
                <w:sz w:val="24"/>
                <w:szCs w:val="24"/>
                <w:u w:val="single"/>
                <w:lang w:val="bs-Latn-BA"/>
              </w:rPr>
              <w:t>V</w:t>
            </w:r>
            <w:r w:rsidRPr="00D86375">
              <w:rPr>
                <w:rFonts w:cstheme="minorHAnsi"/>
                <w:color w:val="000000" w:themeColor="text1"/>
                <w:sz w:val="24"/>
                <w:szCs w:val="24"/>
                <w:u w:val="single"/>
                <w:lang w:val="bs-Latn-BA"/>
              </w:rPr>
              <w:t xml:space="preserve"> (emisije u vodu)</w:t>
            </w:r>
          </w:p>
          <w:p w14:paraId="51F0F561" w14:textId="77777777" w:rsidR="00457AA4" w:rsidRPr="00D86375" w:rsidRDefault="00457AA4" w:rsidP="00457AA4">
            <w:pPr>
              <w:rPr>
                <w:rFonts w:cstheme="minorHAnsi"/>
                <w:color w:val="000000" w:themeColor="text1"/>
                <w:sz w:val="24"/>
                <w:szCs w:val="24"/>
                <w:lang w:val="bs-Latn-BA"/>
              </w:rPr>
            </w:pPr>
            <w:r w:rsidRPr="00D86375">
              <w:rPr>
                <w:rFonts w:cstheme="minorHAnsi"/>
                <w:color w:val="000000" w:themeColor="text1"/>
                <w:sz w:val="24"/>
                <w:szCs w:val="24"/>
                <w:lang w:val="bs-Latn-BA"/>
              </w:rPr>
              <w:t>U to</w:t>
            </w:r>
            <w:r>
              <w:rPr>
                <w:rFonts w:cstheme="minorHAnsi"/>
                <w:color w:val="000000" w:themeColor="text1"/>
                <w:sz w:val="24"/>
                <w:szCs w:val="24"/>
                <w:lang w:val="bs-Latn-BA"/>
              </w:rPr>
              <w:t>ku trajanja tehnološkog procesa</w:t>
            </w:r>
          </w:p>
          <w:p w14:paraId="24025B3D" w14:textId="77777777" w:rsidR="00457AA4" w:rsidRPr="00D86375" w:rsidRDefault="00457AA4" w:rsidP="003E03C1">
            <w:pPr>
              <w:rPr>
                <w:rFonts w:cstheme="minorHAnsi"/>
                <w:color w:val="000000" w:themeColor="text1"/>
                <w:sz w:val="24"/>
                <w:szCs w:val="24"/>
                <w:lang w:val="bs-Latn-BA"/>
              </w:rPr>
            </w:pPr>
          </w:p>
        </w:tc>
      </w:tr>
      <w:tr w:rsidR="00457AA4" w:rsidRPr="00D86375" w14:paraId="141EA8DD" w14:textId="77777777" w:rsidTr="00457AA4">
        <w:trPr>
          <w:trHeight w:val="20"/>
        </w:trPr>
        <w:tc>
          <w:tcPr>
            <w:tcW w:w="3589" w:type="dxa"/>
            <w:tcBorders>
              <w:left w:val="double" w:sz="4" w:space="0" w:color="auto"/>
            </w:tcBorders>
          </w:tcPr>
          <w:p w14:paraId="1A0F157B" w14:textId="77777777" w:rsidR="00457AA4" w:rsidRPr="00D86375" w:rsidRDefault="00457AA4" w:rsidP="003E03C1">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Parametri nadzora rada pogona/postrojenja</w:t>
            </w:r>
          </w:p>
        </w:tc>
        <w:tc>
          <w:tcPr>
            <w:tcW w:w="5743" w:type="dxa"/>
            <w:gridSpan w:val="2"/>
            <w:tcBorders>
              <w:right w:val="double" w:sz="4" w:space="0" w:color="auto"/>
            </w:tcBorders>
          </w:tcPr>
          <w:p w14:paraId="4FB7D810" w14:textId="77777777" w:rsidR="00457AA4" w:rsidRPr="00D86375" w:rsidRDefault="00457AA4" w:rsidP="003E03C1">
            <w:pPr>
              <w:rPr>
                <w:rFonts w:cstheme="minorHAnsi"/>
                <w:color w:val="000000" w:themeColor="text1"/>
                <w:sz w:val="24"/>
                <w:szCs w:val="24"/>
                <w:u w:val="single"/>
                <w:lang w:val="bs-Latn-BA"/>
              </w:rPr>
            </w:pPr>
            <w:r>
              <w:rPr>
                <w:rFonts w:cstheme="minorHAnsi"/>
                <w:color w:val="000000" w:themeColor="text1"/>
                <w:sz w:val="24"/>
                <w:szCs w:val="24"/>
                <w:u w:val="single"/>
                <w:lang w:val="bs-Latn-BA"/>
              </w:rPr>
              <w:t>V</w:t>
            </w:r>
            <w:r w:rsidRPr="00D86375">
              <w:rPr>
                <w:rFonts w:cstheme="minorHAnsi"/>
                <w:color w:val="000000" w:themeColor="text1"/>
                <w:sz w:val="24"/>
                <w:szCs w:val="24"/>
                <w:u w:val="single"/>
                <w:lang w:val="bs-Latn-BA"/>
              </w:rPr>
              <w:t xml:space="preserve"> (emisije u vodu)</w:t>
            </w:r>
          </w:p>
          <w:p w14:paraId="5AE8C97C"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lastRenderedPageBreak/>
              <w:t xml:space="preserve">Temperatura, Boja, Sadržaj rastvorenog kisika, Ph vrijednost, Elektroprovodljivost, </w:t>
            </w:r>
          </w:p>
          <w:p w14:paraId="2F867490"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 xml:space="preserve">Ukupne suspendovane materije, Taložive materije, Hemijska potrošnja kisika - HPK-Cr, Biološka potrošnja kisika - BPK5, Amonijačni azot - NH4-N, Ukupni azot - N </w:t>
            </w:r>
          </w:p>
          <w:p w14:paraId="54327BF9"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Ukupni fosfor - P, Protok - Q , SPECIFIČNI PARAMETRI - Teško hlapive lipofilne tvari (ukupna ulja i masti).</w:t>
            </w:r>
          </w:p>
          <w:p w14:paraId="2FCADA1F"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Obveznici provođenja monitoringa dužni su svoje pojedinačne izvještaje dostaviti nadležnoj agenciji za vode.</w:t>
            </w:r>
          </w:p>
        </w:tc>
      </w:tr>
      <w:tr w:rsidR="00457AA4" w:rsidRPr="00D86375" w14:paraId="628D640C" w14:textId="77777777" w:rsidTr="00457AA4">
        <w:trPr>
          <w:trHeight w:val="6981"/>
        </w:trPr>
        <w:tc>
          <w:tcPr>
            <w:tcW w:w="3589" w:type="dxa"/>
            <w:tcBorders>
              <w:left w:val="double" w:sz="4" w:space="0" w:color="auto"/>
            </w:tcBorders>
          </w:tcPr>
          <w:p w14:paraId="7740D257" w14:textId="77777777" w:rsidR="00457AA4" w:rsidRPr="00D86375" w:rsidRDefault="00457AA4" w:rsidP="003E03C1">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lastRenderedPageBreak/>
              <w:t>Analitička metodologija</w:t>
            </w:r>
          </w:p>
        </w:tc>
        <w:tc>
          <w:tcPr>
            <w:tcW w:w="3121" w:type="dxa"/>
          </w:tcPr>
          <w:p w14:paraId="0CD24C52" w14:textId="77777777" w:rsidR="00457AA4" w:rsidRPr="00D86375" w:rsidRDefault="00457AA4" w:rsidP="003E03C1">
            <w:pPr>
              <w:rPr>
                <w:rFonts w:cstheme="minorHAnsi"/>
                <w:color w:val="000000" w:themeColor="text1"/>
                <w:sz w:val="24"/>
                <w:szCs w:val="24"/>
                <w:u w:val="single"/>
                <w:lang w:val="bs-Latn-BA"/>
              </w:rPr>
            </w:pPr>
            <w:r w:rsidRPr="00D86375">
              <w:rPr>
                <w:rFonts w:cstheme="minorHAnsi"/>
                <w:color w:val="000000" w:themeColor="text1"/>
                <w:sz w:val="24"/>
                <w:szCs w:val="24"/>
                <w:u w:val="single"/>
                <w:lang w:val="bs-Latn-BA"/>
              </w:rPr>
              <w:t>V1 (emisije u vodu)</w:t>
            </w:r>
          </w:p>
          <w:p w14:paraId="7AC68AE0"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Temperatura</w:t>
            </w:r>
          </w:p>
          <w:p w14:paraId="2DCAB035"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 xml:space="preserve">Boja </w:t>
            </w:r>
          </w:p>
          <w:p w14:paraId="53D6AC68"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 xml:space="preserve">Sadržaj rastvorenog kisika </w:t>
            </w:r>
          </w:p>
          <w:p w14:paraId="6DA0F2BC"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 xml:space="preserve">Ph vrijednost </w:t>
            </w:r>
          </w:p>
          <w:p w14:paraId="528D1826"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 xml:space="preserve">Elektroprovodljivost </w:t>
            </w:r>
          </w:p>
          <w:p w14:paraId="09E43B68"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 xml:space="preserve">Ukupne suspendovane materije </w:t>
            </w:r>
          </w:p>
          <w:p w14:paraId="13C7B0D8"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 xml:space="preserve">Taložive materije </w:t>
            </w:r>
          </w:p>
          <w:p w14:paraId="6ED7FA73"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 xml:space="preserve">Hemijska potrošnja kisika HPK-Cr </w:t>
            </w:r>
          </w:p>
          <w:p w14:paraId="6EAFFF84" w14:textId="77777777" w:rsidR="00457AA4" w:rsidRPr="00D86375" w:rsidRDefault="00457AA4" w:rsidP="003E03C1">
            <w:pPr>
              <w:rPr>
                <w:rFonts w:cstheme="minorHAnsi"/>
                <w:color w:val="000000" w:themeColor="text1"/>
                <w:sz w:val="24"/>
                <w:szCs w:val="24"/>
                <w:lang w:val="bs-Latn-BA"/>
              </w:rPr>
            </w:pPr>
          </w:p>
          <w:p w14:paraId="70EA60F6" w14:textId="77777777" w:rsidR="00457AA4"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 xml:space="preserve">Biološka potrošnja kisika BPK5 </w:t>
            </w:r>
          </w:p>
          <w:p w14:paraId="6A96C0DD"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Amonijačni azot-NH</w:t>
            </w:r>
            <w:r w:rsidRPr="00D86375">
              <w:rPr>
                <w:rFonts w:cstheme="minorHAnsi"/>
                <w:color w:val="000000" w:themeColor="text1"/>
                <w:sz w:val="24"/>
                <w:szCs w:val="24"/>
                <w:vertAlign w:val="subscript"/>
                <w:lang w:val="bs-Latn-BA"/>
              </w:rPr>
              <w:t>4</w:t>
            </w:r>
            <w:r w:rsidRPr="00D86375">
              <w:rPr>
                <w:rFonts w:cstheme="minorHAnsi"/>
                <w:color w:val="000000" w:themeColor="text1"/>
                <w:sz w:val="24"/>
                <w:szCs w:val="24"/>
                <w:lang w:val="bs-Latn-BA"/>
              </w:rPr>
              <w:t xml:space="preserve">-N </w:t>
            </w:r>
          </w:p>
          <w:p w14:paraId="3471D619"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 xml:space="preserve">Ukupni azot - N </w:t>
            </w:r>
          </w:p>
          <w:p w14:paraId="0E2F4192"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Ukupni fosfor – P</w:t>
            </w:r>
          </w:p>
          <w:p w14:paraId="45F33244"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Test toksičnosti</w:t>
            </w:r>
          </w:p>
          <w:p w14:paraId="1DDC2556"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 xml:space="preserve">Protok - Q  </w:t>
            </w:r>
          </w:p>
          <w:p w14:paraId="2191046C" w14:textId="77777777" w:rsidR="00457AA4" w:rsidRDefault="00457AA4" w:rsidP="003E03C1">
            <w:pPr>
              <w:rPr>
                <w:rFonts w:cstheme="minorHAnsi"/>
                <w:color w:val="000000" w:themeColor="text1"/>
                <w:sz w:val="24"/>
                <w:szCs w:val="24"/>
                <w:lang w:val="bs-Latn-BA"/>
              </w:rPr>
            </w:pPr>
          </w:p>
          <w:p w14:paraId="53637534"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SPECIFIČNI PARAMETRI - Teško hlapive lipofilne tvari (ukupna ul</w:t>
            </w:r>
            <w:r>
              <w:rPr>
                <w:rFonts w:cstheme="minorHAnsi"/>
                <w:color w:val="000000" w:themeColor="text1"/>
                <w:sz w:val="24"/>
                <w:szCs w:val="24"/>
                <w:lang w:val="bs-Latn-BA"/>
              </w:rPr>
              <w:t>ja i masti)</w:t>
            </w:r>
          </w:p>
        </w:tc>
        <w:tc>
          <w:tcPr>
            <w:tcW w:w="2621" w:type="dxa"/>
            <w:tcBorders>
              <w:right w:val="double" w:sz="4" w:space="0" w:color="auto"/>
            </w:tcBorders>
          </w:tcPr>
          <w:p w14:paraId="29944128" w14:textId="77777777" w:rsidR="00457AA4" w:rsidRPr="00D86375" w:rsidRDefault="00457AA4" w:rsidP="003E03C1">
            <w:pPr>
              <w:rPr>
                <w:rFonts w:cstheme="minorHAnsi"/>
                <w:color w:val="000000" w:themeColor="text1"/>
                <w:sz w:val="24"/>
                <w:szCs w:val="24"/>
                <w:lang w:val="bs-Latn-BA"/>
              </w:rPr>
            </w:pPr>
          </w:p>
          <w:p w14:paraId="37945946"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BAS DIN 38404-4:2010</w:t>
            </w:r>
          </w:p>
          <w:p w14:paraId="51319FAE"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 xml:space="preserve">BAS EN </w:t>
            </w:r>
            <w:r>
              <w:rPr>
                <w:rFonts w:cstheme="minorHAnsi"/>
                <w:color w:val="000000" w:themeColor="text1"/>
                <w:sz w:val="24"/>
                <w:szCs w:val="24"/>
                <w:lang w:val="bs-Latn-BA"/>
              </w:rPr>
              <w:t>ISO 7887</w:t>
            </w:r>
            <w:r w:rsidRPr="00D86375">
              <w:rPr>
                <w:rFonts w:cstheme="minorHAnsi"/>
                <w:color w:val="000000" w:themeColor="text1"/>
                <w:sz w:val="24"/>
                <w:szCs w:val="24"/>
                <w:lang w:val="bs-Latn-BA"/>
              </w:rPr>
              <w:t>:201</w:t>
            </w:r>
            <w:r>
              <w:rPr>
                <w:rFonts w:cstheme="minorHAnsi"/>
                <w:color w:val="000000" w:themeColor="text1"/>
                <w:sz w:val="24"/>
                <w:szCs w:val="24"/>
                <w:lang w:val="bs-Latn-BA"/>
              </w:rPr>
              <w:t>3</w:t>
            </w:r>
            <w:r w:rsidRPr="00D86375">
              <w:rPr>
                <w:rFonts w:cstheme="minorHAnsi"/>
                <w:color w:val="000000" w:themeColor="text1"/>
                <w:sz w:val="24"/>
                <w:szCs w:val="24"/>
                <w:lang w:val="bs-Latn-BA"/>
              </w:rPr>
              <w:t xml:space="preserve"> </w:t>
            </w:r>
          </w:p>
          <w:p w14:paraId="77C7BA76"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 xml:space="preserve">BAS EN ISO </w:t>
            </w:r>
            <w:r>
              <w:rPr>
                <w:rFonts w:cstheme="minorHAnsi"/>
                <w:color w:val="000000" w:themeColor="text1"/>
                <w:sz w:val="24"/>
                <w:szCs w:val="24"/>
                <w:lang w:val="bs-Latn-BA"/>
              </w:rPr>
              <w:t>5814</w:t>
            </w:r>
            <w:r w:rsidRPr="00D86375">
              <w:rPr>
                <w:rFonts w:cstheme="minorHAnsi"/>
                <w:color w:val="000000" w:themeColor="text1"/>
                <w:sz w:val="24"/>
                <w:szCs w:val="24"/>
                <w:lang w:val="bs-Latn-BA"/>
              </w:rPr>
              <w:t>-</w:t>
            </w:r>
            <w:r>
              <w:rPr>
                <w:rFonts w:cstheme="minorHAnsi"/>
                <w:color w:val="000000" w:themeColor="text1"/>
                <w:sz w:val="24"/>
                <w:szCs w:val="24"/>
                <w:lang w:val="bs-Latn-BA"/>
              </w:rPr>
              <w:t>2014</w:t>
            </w:r>
          </w:p>
          <w:p w14:paraId="4449426B"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BAS EN ISO 10523-2013</w:t>
            </w:r>
          </w:p>
          <w:p w14:paraId="4985DEF5"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BAS EN 2788</w:t>
            </w:r>
            <w:r>
              <w:rPr>
                <w:rFonts w:cstheme="minorHAnsi"/>
                <w:color w:val="000000" w:themeColor="text1"/>
                <w:sz w:val="24"/>
                <w:szCs w:val="24"/>
                <w:lang w:val="bs-Latn-BA"/>
              </w:rPr>
              <w:t>8</w:t>
            </w:r>
            <w:r w:rsidRPr="00D86375">
              <w:rPr>
                <w:rFonts w:cstheme="minorHAnsi"/>
                <w:color w:val="000000" w:themeColor="text1"/>
                <w:sz w:val="24"/>
                <w:szCs w:val="24"/>
                <w:lang w:val="bs-Latn-BA"/>
              </w:rPr>
              <w:t>-2002</w:t>
            </w:r>
          </w:p>
          <w:p w14:paraId="2FC73FE9" w14:textId="77777777" w:rsidR="00457AA4" w:rsidRDefault="00457AA4" w:rsidP="003E03C1">
            <w:pPr>
              <w:rPr>
                <w:rFonts w:cstheme="minorHAnsi"/>
                <w:color w:val="000000" w:themeColor="text1"/>
                <w:sz w:val="24"/>
                <w:szCs w:val="24"/>
                <w:lang w:val="bs-Latn-BA"/>
              </w:rPr>
            </w:pPr>
          </w:p>
          <w:p w14:paraId="09EB9E7F"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BAS EN 872-2006</w:t>
            </w:r>
          </w:p>
          <w:p w14:paraId="2F2C213D"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EPA 2540F-2011</w:t>
            </w:r>
          </w:p>
          <w:p w14:paraId="4B03F65A" w14:textId="77777777" w:rsidR="00457AA4" w:rsidRDefault="00457AA4" w:rsidP="003E03C1">
            <w:pPr>
              <w:rPr>
                <w:rFonts w:cstheme="minorHAnsi"/>
                <w:color w:val="000000" w:themeColor="text1"/>
                <w:sz w:val="24"/>
                <w:szCs w:val="24"/>
                <w:lang w:val="bs-Latn-BA"/>
              </w:rPr>
            </w:pPr>
          </w:p>
          <w:p w14:paraId="720EC8B0"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Standard metoda 5220C</w:t>
            </w:r>
          </w:p>
          <w:p w14:paraId="3C35FAA7"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APHA-AWWA-WEF:2017</w:t>
            </w:r>
          </w:p>
          <w:p w14:paraId="7DDDB61A" w14:textId="77777777" w:rsidR="00457AA4" w:rsidRDefault="00457AA4" w:rsidP="003E03C1">
            <w:pPr>
              <w:rPr>
                <w:rFonts w:cstheme="minorHAnsi"/>
                <w:color w:val="000000" w:themeColor="text1"/>
                <w:sz w:val="24"/>
                <w:szCs w:val="24"/>
                <w:lang w:val="bs-Latn-BA"/>
              </w:rPr>
            </w:pPr>
          </w:p>
          <w:p w14:paraId="3D9FF0B1"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BAS ISO 5815-1:2004</w:t>
            </w:r>
          </w:p>
          <w:p w14:paraId="3BE189D9"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BAS ISO 7150-2002</w:t>
            </w:r>
          </w:p>
          <w:p w14:paraId="5672119D"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Računski metod</w:t>
            </w:r>
          </w:p>
          <w:p w14:paraId="711A8E52"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BAS ISO 6878:2006</w:t>
            </w:r>
          </w:p>
          <w:p w14:paraId="22D2DB46"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BA</w:t>
            </w:r>
            <w:r>
              <w:rPr>
                <w:rFonts w:cstheme="minorHAnsi"/>
                <w:color w:val="000000" w:themeColor="text1"/>
                <w:sz w:val="24"/>
                <w:szCs w:val="24"/>
                <w:lang w:val="bs-Latn-BA"/>
              </w:rPr>
              <w:t>S</w:t>
            </w:r>
            <w:r w:rsidRPr="00D86375">
              <w:rPr>
                <w:rFonts w:cstheme="minorHAnsi"/>
                <w:color w:val="000000" w:themeColor="text1"/>
                <w:sz w:val="24"/>
                <w:szCs w:val="24"/>
                <w:lang w:val="bs-Latn-BA"/>
              </w:rPr>
              <w:t xml:space="preserve"> EN ISO 6341:2014</w:t>
            </w:r>
          </w:p>
          <w:p w14:paraId="0E32CD19"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Interni metod po RU 80654147</w:t>
            </w:r>
          </w:p>
          <w:p w14:paraId="4DF2E231" w14:textId="77777777" w:rsidR="00457AA4" w:rsidRDefault="00457AA4" w:rsidP="003E03C1">
            <w:pPr>
              <w:rPr>
                <w:rFonts w:cstheme="minorHAnsi"/>
                <w:color w:val="000000" w:themeColor="text1"/>
                <w:sz w:val="24"/>
                <w:szCs w:val="24"/>
                <w:lang w:val="bs-Latn-BA"/>
              </w:rPr>
            </w:pPr>
          </w:p>
          <w:p w14:paraId="79DC4EC9" w14:textId="77777777" w:rsidR="00457AA4" w:rsidRDefault="00457AA4" w:rsidP="003E03C1">
            <w:pPr>
              <w:rPr>
                <w:rFonts w:cstheme="minorHAnsi"/>
                <w:color w:val="000000" w:themeColor="text1"/>
                <w:sz w:val="24"/>
                <w:szCs w:val="24"/>
                <w:lang w:val="bs-Latn-BA"/>
              </w:rPr>
            </w:pPr>
          </w:p>
          <w:p w14:paraId="13C75ED2" w14:textId="77777777" w:rsidR="00457AA4" w:rsidRPr="00D86375" w:rsidRDefault="00457AA4" w:rsidP="003E03C1">
            <w:pPr>
              <w:rPr>
                <w:rFonts w:cstheme="minorHAnsi"/>
                <w:color w:val="000000" w:themeColor="text1"/>
                <w:sz w:val="24"/>
                <w:szCs w:val="24"/>
                <w:lang w:val="bs-Latn-BA"/>
              </w:rPr>
            </w:pPr>
            <w:r>
              <w:rPr>
                <w:rFonts w:cstheme="minorHAnsi"/>
                <w:color w:val="000000" w:themeColor="text1"/>
                <w:sz w:val="24"/>
                <w:szCs w:val="24"/>
                <w:lang w:val="bs-Latn-BA"/>
              </w:rPr>
              <w:t>ASTM d 7678-17</w:t>
            </w:r>
          </w:p>
        </w:tc>
      </w:tr>
      <w:tr w:rsidR="00457AA4" w:rsidRPr="00D86375" w14:paraId="3D6731C0" w14:textId="77777777" w:rsidTr="00457AA4">
        <w:trPr>
          <w:trHeight w:val="20"/>
        </w:trPr>
        <w:tc>
          <w:tcPr>
            <w:tcW w:w="3589" w:type="dxa"/>
            <w:tcBorders>
              <w:left w:val="double" w:sz="4" w:space="0" w:color="auto"/>
            </w:tcBorders>
          </w:tcPr>
          <w:p w14:paraId="6543FE51" w14:textId="77777777" w:rsidR="00457AA4" w:rsidRPr="00D86375" w:rsidRDefault="00457AA4" w:rsidP="003E03C1">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Vrednovanje rezultata mjerenja</w:t>
            </w:r>
          </w:p>
        </w:tc>
        <w:tc>
          <w:tcPr>
            <w:tcW w:w="5743" w:type="dxa"/>
            <w:gridSpan w:val="2"/>
            <w:tcBorders>
              <w:right w:val="double" w:sz="4" w:space="0" w:color="auto"/>
            </w:tcBorders>
          </w:tcPr>
          <w:p w14:paraId="7C806115" w14:textId="77777777" w:rsidR="00457AA4" w:rsidRPr="00D86375" w:rsidRDefault="00457AA4" w:rsidP="003E03C1">
            <w:pPr>
              <w:rPr>
                <w:rFonts w:cstheme="minorHAnsi"/>
                <w:color w:val="000000" w:themeColor="text1"/>
                <w:sz w:val="24"/>
                <w:szCs w:val="24"/>
                <w:u w:val="single"/>
                <w:lang w:val="bs-Latn-BA"/>
              </w:rPr>
            </w:pPr>
            <w:r w:rsidRPr="00D86375">
              <w:rPr>
                <w:rFonts w:cstheme="minorHAnsi"/>
                <w:color w:val="000000" w:themeColor="text1"/>
                <w:sz w:val="24"/>
                <w:szCs w:val="24"/>
                <w:u w:val="single"/>
                <w:lang w:val="bs-Latn-BA"/>
              </w:rPr>
              <w:t>V1 (emisije u vodu)</w:t>
            </w:r>
          </w:p>
          <w:p w14:paraId="641965E7" w14:textId="77777777" w:rsidR="00457AA4" w:rsidRPr="006F1D50" w:rsidRDefault="00457AA4" w:rsidP="00457AA4">
            <w:pPr>
              <w:rPr>
                <w:rFonts w:cstheme="minorHAnsi"/>
                <w:color w:val="000000" w:themeColor="text1"/>
                <w:sz w:val="24"/>
                <w:szCs w:val="24"/>
                <w:lang w:val="bs-Latn-BA"/>
              </w:rPr>
            </w:pPr>
            <w:r w:rsidRPr="00D86375">
              <w:rPr>
                <w:rFonts w:cstheme="minorHAnsi"/>
                <w:color w:val="000000" w:themeColor="text1"/>
                <w:sz w:val="24"/>
                <w:szCs w:val="24"/>
                <w:lang w:val="bs-Latn-BA"/>
              </w:rPr>
              <w:t>Zadovoljava/ne zadovoljava, na osnovu adekvatnih graničnih vrijednosti u skladu sa Uredbom o uslovima ispuštanja otpadnih voda u okoliš i sisteme javne kanalizacije, Službene novine FBiH br. 26/20, 96/20</w:t>
            </w:r>
          </w:p>
        </w:tc>
      </w:tr>
      <w:tr w:rsidR="00457AA4" w:rsidRPr="00D86375" w14:paraId="5CB42FB8" w14:textId="77777777" w:rsidTr="00457AA4">
        <w:trPr>
          <w:trHeight w:val="20"/>
        </w:trPr>
        <w:tc>
          <w:tcPr>
            <w:tcW w:w="3589" w:type="dxa"/>
            <w:tcBorders>
              <w:left w:val="double" w:sz="4" w:space="0" w:color="auto"/>
            </w:tcBorders>
          </w:tcPr>
          <w:p w14:paraId="3AEC5CA1" w14:textId="77777777" w:rsidR="00457AA4" w:rsidRPr="00D86375" w:rsidRDefault="00457AA4" w:rsidP="003E03C1">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Metoda evidencije i pohranjivanja podataka</w:t>
            </w:r>
          </w:p>
        </w:tc>
        <w:tc>
          <w:tcPr>
            <w:tcW w:w="5743" w:type="dxa"/>
            <w:gridSpan w:val="2"/>
            <w:tcBorders>
              <w:right w:val="double" w:sz="4" w:space="0" w:color="auto"/>
            </w:tcBorders>
          </w:tcPr>
          <w:p w14:paraId="18AA6A14" w14:textId="77777777" w:rsidR="00457AA4" w:rsidRPr="00D86375" w:rsidRDefault="00457AA4" w:rsidP="003E03C1">
            <w:pPr>
              <w:rPr>
                <w:rFonts w:cstheme="minorHAnsi"/>
                <w:color w:val="000000" w:themeColor="text1"/>
                <w:sz w:val="24"/>
                <w:szCs w:val="24"/>
                <w:lang w:val="bs-Latn-BA"/>
              </w:rPr>
            </w:pPr>
            <w:r w:rsidRPr="00D86375">
              <w:rPr>
                <w:rFonts w:cstheme="minorHAnsi"/>
                <w:color w:val="000000" w:themeColor="text1"/>
                <w:sz w:val="24"/>
                <w:szCs w:val="24"/>
                <w:lang w:val="bs-Latn-BA"/>
              </w:rPr>
              <w:t>Interno vođenje evidencija u elektronskoj formi</w:t>
            </w:r>
          </w:p>
        </w:tc>
      </w:tr>
      <w:tr w:rsidR="00457AA4" w:rsidRPr="00D86375" w14:paraId="7287B5B9" w14:textId="77777777" w:rsidTr="00457AA4">
        <w:trPr>
          <w:trHeight w:val="20"/>
        </w:trPr>
        <w:tc>
          <w:tcPr>
            <w:tcW w:w="3589" w:type="dxa"/>
            <w:tcBorders>
              <w:left w:val="double" w:sz="4" w:space="0" w:color="auto"/>
              <w:bottom w:val="double" w:sz="4" w:space="0" w:color="auto"/>
            </w:tcBorders>
          </w:tcPr>
          <w:p w14:paraId="0797975D" w14:textId="77777777" w:rsidR="00457AA4" w:rsidRPr="00D86375" w:rsidRDefault="00457AA4" w:rsidP="003E03C1">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Planirane promjene nadzora</w:t>
            </w:r>
          </w:p>
        </w:tc>
        <w:tc>
          <w:tcPr>
            <w:tcW w:w="5743" w:type="dxa"/>
            <w:gridSpan w:val="2"/>
            <w:tcBorders>
              <w:bottom w:val="double" w:sz="4" w:space="0" w:color="auto"/>
              <w:right w:val="double" w:sz="4" w:space="0" w:color="auto"/>
            </w:tcBorders>
          </w:tcPr>
          <w:p w14:paraId="5D968561" w14:textId="77777777" w:rsidR="00457AA4" w:rsidRPr="00D86375" w:rsidRDefault="00457AA4" w:rsidP="003E03C1">
            <w:pPr>
              <w:jc w:val="center"/>
              <w:rPr>
                <w:rFonts w:cstheme="minorHAnsi"/>
                <w:color w:val="000000" w:themeColor="text1"/>
                <w:sz w:val="24"/>
                <w:szCs w:val="24"/>
                <w:lang w:val="bs-Latn-BA"/>
              </w:rPr>
            </w:pPr>
            <w:r w:rsidRPr="00D86375">
              <w:rPr>
                <w:rFonts w:cstheme="minorHAnsi"/>
                <w:color w:val="000000" w:themeColor="text1"/>
                <w:sz w:val="24"/>
                <w:szCs w:val="24"/>
                <w:lang w:val="bs-Latn-BA"/>
              </w:rPr>
              <w:t>-</w:t>
            </w:r>
          </w:p>
        </w:tc>
      </w:tr>
    </w:tbl>
    <w:p w14:paraId="5B537217" w14:textId="77777777" w:rsidR="00457AA4" w:rsidRDefault="00457AA4" w:rsidP="00615076">
      <w:pPr>
        <w:rPr>
          <w:lang w:val="bs-Latn-BA"/>
        </w:rPr>
      </w:pPr>
    </w:p>
    <w:p w14:paraId="2B4CCE2C" w14:textId="77777777" w:rsidR="00457AA4" w:rsidRDefault="00457AA4" w:rsidP="00615076">
      <w:pPr>
        <w:rPr>
          <w:lang w:val="bs-Latn-BA"/>
        </w:rPr>
      </w:pPr>
    </w:p>
    <w:p w14:paraId="3C8E4474" w14:textId="77777777" w:rsidR="00457AA4" w:rsidRDefault="00457AA4" w:rsidP="00615076">
      <w:pPr>
        <w:rPr>
          <w:lang w:val="bs-Latn-BA"/>
        </w:rPr>
      </w:pPr>
    </w:p>
    <w:p w14:paraId="38E4E125" w14:textId="77777777" w:rsidR="00457AA4" w:rsidRDefault="00457AA4" w:rsidP="00615076">
      <w:pPr>
        <w:rPr>
          <w:lang w:val="bs-Latn-BA"/>
        </w:rPr>
      </w:pPr>
    </w:p>
    <w:p w14:paraId="3F9E1B76" w14:textId="77777777" w:rsidR="00457AA4" w:rsidRPr="009C010C" w:rsidRDefault="00457AA4" w:rsidP="00457AA4">
      <w:pPr>
        <w:pStyle w:val="Heading3"/>
        <w:rPr>
          <w:sz w:val="24"/>
          <w:szCs w:val="24"/>
          <w:lang w:val="bs-Latn-BA"/>
        </w:rPr>
      </w:pPr>
      <w:r w:rsidRPr="009C010C">
        <w:rPr>
          <w:sz w:val="24"/>
          <w:szCs w:val="24"/>
          <w:lang w:val="bs-Latn-BA"/>
        </w:rPr>
        <w:lastRenderedPageBreak/>
        <w:t>Ocjena kvaliteta površinskih voda</w:t>
      </w:r>
    </w:p>
    <w:p w14:paraId="2F906199" w14:textId="77777777" w:rsidR="009C010C" w:rsidRPr="0066574C" w:rsidRDefault="009C010C" w:rsidP="009C010C">
      <w:pPr>
        <w:pStyle w:val="NoSpacing"/>
        <w:jc w:val="both"/>
        <w:rPr>
          <w:rFonts w:cstheme="minorHAnsi"/>
          <w:sz w:val="24"/>
          <w:szCs w:val="24"/>
        </w:rPr>
      </w:pPr>
      <w:r w:rsidRPr="0066574C">
        <w:rPr>
          <w:rFonts w:cstheme="minorHAnsi"/>
          <w:sz w:val="24"/>
          <w:szCs w:val="24"/>
        </w:rPr>
        <w:t xml:space="preserve">U dole </w:t>
      </w:r>
      <w:proofErr w:type="spellStart"/>
      <w:r w:rsidRPr="0066574C">
        <w:rPr>
          <w:rFonts w:cstheme="minorHAnsi"/>
          <w:sz w:val="24"/>
          <w:szCs w:val="24"/>
        </w:rPr>
        <w:t>priloženoj</w:t>
      </w:r>
      <w:proofErr w:type="spellEnd"/>
      <w:r w:rsidRPr="0066574C">
        <w:rPr>
          <w:rFonts w:cstheme="minorHAnsi"/>
          <w:sz w:val="24"/>
          <w:szCs w:val="24"/>
        </w:rPr>
        <w:t xml:space="preserve"> </w:t>
      </w:r>
      <w:proofErr w:type="spellStart"/>
      <w:r w:rsidRPr="0066574C">
        <w:rPr>
          <w:rFonts w:cstheme="minorHAnsi"/>
          <w:sz w:val="24"/>
          <w:szCs w:val="24"/>
        </w:rPr>
        <w:t>tabeli</w:t>
      </w:r>
      <w:proofErr w:type="spellEnd"/>
      <w:r w:rsidRPr="0066574C">
        <w:rPr>
          <w:rFonts w:cstheme="minorHAnsi"/>
          <w:sz w:val="24"/>
          <w:szCs w:val="24"/>
        </w:rPr>
        <w:t xml:space="preserve"> </w:t>
      </w:r>
      <w:proofErr w:type="spellStart"/>
      <w:r w:rsidRPr="0066574C">
        <w:rPr>
          <w:rFonts w:cstheme="minorHAnsi"/>
          <w:sz w:val="24"/>
          <w:szCs w:val="24"/>
        </w:rPr>
        <w:t>prikazuju</w:t>
      </w:r>
      <w:proofErr w:type="spellEnd"/>
      <w:r w:rsidRPr="0066574C">
        <w:rPr>
          <w:rFonts w:cstheme="minorHAnsi"/>
          <w:sz w:val="24"/>
          <w:szCs w:val="24"/>
        </w:rPr>
        <w:t xml:space="preserve"> se </w:t>
      </w:r>
      <w:proofErr w:type="spellStart"/>
      <w:r w:rsidRPr="0066574C">
        <w:rPr>
          <w:rFonts w:cstheme="minorHAnsi"/>
          <w:sz w:val="24"/>
          <w:szCs w:val="24"/>
        </w:rPr>
        <w:t>mogući</w:t>
      </w:r>
      <w:proofErr w:type="spellEnd"/>
      <w:r w:rsidRPr="0066574C">
        <w:rPr>
          <w:rFonts w:cstheme="minorHAnsi"/>
          <w:sz w:val="24"/>
          <w:szCs w:val="24"/>
        </w:rPr>
        <w:t xml:space="preserve"> </w:t>
      </w:r>
      <w:proofErr w:type="spellStart"/>
      <w:r w:rsidRPr="0066574C">
        <w:rPr>
          <w:rFonts w:cstheme="minorHAnsi"/>
          <w:sz w:val="24"/>
          <w:szCs w:val="24"/>
        </w:rPr>
        <w:t>parametri</w:t>
      </w:r>
      <w:proofErr w:type="spellEnd"/>
      <w:r w:rsidRPr="0066574C">
        <w:rPr>
          <w:rFonts w:cstheme="minorHAnsi"/>
          <w:sz w:val="24"/>
          <w:szCs w:val="24"/>
        </w:rPr>
        <w:t xml:space="preserve"> </w:t>
      </w:r>
      <w:proofErr w:type="spellStart"/>
      <w:r w:rsidRPr="0066574C">
        <w:rPr>
          <w:rFonts w:cstheme="minorHAnsi"/>
          <w:sz w:val="24"/>
          <w:szCs w:val="24"/>
        </w:rPr>
        <w:t>prilikom</w:t>
      </w:r>
      <w:proofErr w:type="spellEnd"/>
      <w:r w:rsidRPr="0066574C">
        <w:rPr>
          <w:rFonts w:cstheme="minorHAnsi"/>
          <w:sz w:val="24"/>
          <w:szCs w:val="24"/>
        </w:rPr>
        <w:t xml:space="preserve"> </w:t>
      </w:r>
      <w:proofErr w:type="spellStart"/>
      <w:r w:rsidRPr="0066574C">
        <w:rPr>
          <w:rFonts w:cstheme="minorHAnsi"/>
          <w:sz w:val="24"/>
          <w:szCs w:val="24"/>
        </w:rPr>
        <w:t>mjerenja</w:t>
      </w:r>
      <w:proofErr w:type="spellEnd"/>
      <w:r w:rsidRPr="0066574C">
        <w:rPr>
          <w:rFonts w:cstheme="minorHAnsi"/>
          <w:sz w:val="24"/>
          <w:szCs w:val="24"/>
        </w:rPr>
        <w:t>:</w:t>
      </w:r>
    </w:p>
    <w:tbl>
      <w:tblPr>
        <w:tblW w:w="101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84"/>
        <w:gridCol w:w="1785"/>
        <w:gridCol w:w="1523"/>
        <w:gridCol w:w="1355"/>
        <w:gridCol w:w="1711"/>
        <w:gridCol w:w="1910"/>
      </w:tblGrid>
      <w:tr w:rsidR="00457AA4" w:rsidRPr="00457AA4" w14:paraId="01EC3E2C" w14:textId="77777777" w:rsidTr="00457AA4">
        <w:trPr>
          <w:trHeight w:val="1271"/>
        </w:trPr>
        <w:tc>
          <w:tcPr>
            <w:tcW w:w="1884" w:type="dxa"/>
            <w:tcBorders>
              <w:top w:val="single" w:sz="12" w:space="0" w:color="auto"/>
              <w:bottom w:val="nil"/>
              <w:right w:val="single" w:sz="6" w:space="0" w:color="auto"/>
            </w:tcBorders>
            <w:shd w:val="clear" w:color="auto" w:fill="D9E2F3" w:themeFill="accent5" w:themeFillTint="33"/>
            <w:vAlign w:val="center"/>
          </w:tcPr>
          <w:p w14:paraId="50FCFB5B" w14:textId="77777777" w:rsidR="00457AA4" w:rsidRPr="00457AA4" w:rsidRDefault="00457AA4" w:rsidP="003E03C1">
            <w:pPr>
              <w:spacing w:after="0"/>
              <w:jc w:val="center"/>
              <w:rPr>
                <w:rFonts w:cstheme="minorHAnsi"/>
                <w:noProof/>
                <w:color w:val="000000" w:themeColor="text1"/>
                <w:sz w:val="20"/>
                <w:szCs w:val="20"/>
                <w:lang w:val="bs-Latn-BA"/>
              </w:rPr>
            </w:pPr>
            <w:r w:rsidRPr="00457AA4">
              <w:rPr>
                <w:rFonts w:cstheme="minorHAnsi"/>
                <w:noProof/>
                <w:color w:val="000000" w:themeColor="text1"/>
                <w:sz w:val="20"/>
                <w:szCs w:val="20"/>
                <w:lang w:val="bs-Latn-BA"/>
              </w:rPr>
              <w:t>Parametar (1)</w:t>
            </w:r>
          </w:p>
        </w:tc>
        <w:tc>
          <w:tcPr>
            <w:tcW w:w="1785" w:type="dxa"/>
            <w:tcBorders>
              <w:top w:val="single" w:sz="12" w:space="0" w:color="auto"/>
              <w:left w:val="nil"/>
              <w:bottom w:val="single" w:sz="6" w:space="0" w:color="auto"/>
            </w:tcBorders>
            <w:shd w:val="clear" w:color="auto" w:fill="D9E2F3" w:themeFill="accent5" w:themeFillTint="33"/>
            <w:vAlign w:val="center"/>
          </w:tcPr>
          <w:p w14:paraId="1443A48F" w14:textId="77777777" w:rsidR="00457AA4" w:rsidRPr="00457AA4" w:rsidRDefault="00457AA4" w:rsidP="003E03C1">
            <w:pPr>
              <w:spacing w:after="0"/>
              <w:jc w:val="center"/>
              <w:rPr>
                <w:rFonts w:cstheme="minorHAnsi"/>
                <w:noProof/>
                <w:color w:val="000000" w:themeColor="text1"/>
                <w:sz w:val="20"/>
                <w:szCs w:val="20"/>
                <w:lang w:val="bs-Latn-BA"/>
              </w:rPr>
            </w:pPr>
            <w:r w:rsidRPr="00457AA4">
              <w:rPr>
                <w:rFonts w:cstheme="minorHAnsi"/>
                <w:noProof/>
                <w:color w:val="000000" w:themeColor="text1"/>
                <w:sz w:val="20"/>
                <w:szCs w:val="20"/>
                <w:lang w:val="bs-Latn-BA"/>
              </w:rPr>
              <w:t>Rezultati</w:t>
            </w:r>
          </w:p>
          <w:p w14:paraId="020CB4E8" w14:textId="77777777" w:rsidR="00457AA4" w:rsidRPr="00457AA4" w:rsidRDefault="00457AA4" w:rsidP="003E03C1">
            <w:pPr>
              <w:spacing w:after="0"/>
              <w:jc w:val="center"/>
              <w:rPr>
                <w:rFonts w:cstheme="minorHAnsi"/>
                <w:noProof/>
                <w:color w:val="000000" w:themeColor="text1"/>
                <w:sz w:val="20"/>
                <w:szCs w:val="20"/>
                <w:lang w:val="bs-Latn-BA"/>
              </w:rPr>
            </w:pPr>
            <w:r w:rsidRPr="00457AA4">
              <w:rPr>
                <w:rFonts w:cstheme="minorHAnsi"/>
                <w:noProof/>
                <w:color w:val="000000" w:themeColor="text1"/>
                <w:sz w:val="20"/>
                <w:szCs w:val="20"/>
                <w:lang w:val="bs-Latn-BA"/>
              </w:rPr>
              <w:t>(mg/l)</w:t>
            </w:r>
          </w:p>
        </w:tc>
        <w:tc>
          <w:tcPr>
            <w:tcW w:w="1523" w:type="dxa"/>
            <w:tcBorders>
              <w:top w:val="single" w:sz="12" w:space="0" w:color="auto"/>
              <w:bottom w:val="nil"/>
            </w:tcBorders>
            <w:shd w:val="clear" w:color="auto" w:fill="D9E2F3" w:themeFill="accent5" w:themeFillTint="33"/>
            <w:vAlign w:val="center"/>
          </w:tcPr>
          <w:p w14:paraId="3C84C92D" w14:textId="77777777" w:rsidR="00457AA4" w:rsidRPr="00457AA4" w:rsidRDefault="00457AA4" w:rsidP="003E03C1">
            <w:pPr>
              <w:spacing w:after="0"/>
              <w:jc w:val="center"/>
              <w:rPr>
                <w:rFonts w:cstheme="minorHAnsi"/>
                <w:noProof/>
                <w:color w:val="000000" w:themeColor="text1"/>
                <w:sz w:val="20"/>
                <w:szCs w:val="20"/>
                <w:lang w:val="bs-Latn-BA"/>
              </w:rPr>
            </w:pPr>
            <w:r w:rsidRPr="00457AA4">
              <w:rPr>
                <w:rFonts w:cstheme="minorHAnsi"/>
                <w:noProof/>
                <w:color w:val="000000" w:themeColor="text1"/>
                <w:sz w:val="20"/>
                <w:szCs w:val="20"/>
                <w:lang w:val="bs-Latn-BA"/>
              </w:rPr>
              <w:t>Način uzimanja uzorka</w:t>
            </w:r>
          </w:p>
          <w:p w14:paraId="4D269339" w14:textId="77777777" w:rsidR="00457AA4" w:rsidRPr="00457AA4" w:rsidRDefault="00457AA4" w:rsidP="003E03C1">
            <w:pPr>
              <w:spacing w:after="0"/>
              <w:jc w:val="center"/>
              <w:rPr>
                <w:rFonts w:cstheme="minorHAnsi"/>
                <w:noProof/>
                <w:color w:val="000000" w:themeColor="text1"/>
                <w:sz w:val="20"/>
                <w:szCs w:val="20"/>
                <w:lang w:val="bs-Latn-BA"/>
              </w:rPr>
            </w:pPr>
            <w:r w:rsidRPr="00457AA4">
              <w:rPr>
                <w:rFonts w:cstheme="minorHAnsi"/>
                <w:noProof/>
                <w:color w:val="000000" w:themeColor="text1"/>
                <w:sz w:val="20"/>
                <w:szCs w:val="20"/>
                <w:lang w:val="bs-Latn-BA"/>
              </w:rPr>
              <w:t>(automatski, ručno (trenutni jednokratni, trenutni kompozitni itd.)</w:t>
            </w:r>
          </w:p>
        </w:tc>
        <w:tc>
          <w:tcPr>
            <w:tcW w:w="1355" w:type="dxa"/>
            <w:tcBorders>
              <w:top w:val="single" w:sz="12" w:space="0" w:color="auto"/>
              <w:bottom w:val="nil"/>
            </w:tcBorders>
            <w:shd w:val="clear" w:color="auto" w:fill="D9E2F3" w:themeFill="accent5" w:themeFillTint="33"/>
            <w:vAlign w:val="center"/>
          </w:tcPr>
          <w:p w14:paraId="5BEAD450" w14:textId="77777777" w:rsidR="00457AA4" w:rsidRPr="00457AA4" w:rsidRDefault="00457AA4" w:rsidP="003E03C1">
            <w:pPr>
              <w:spacing w:after="0"/>
              <w:jc w:val="center"/>
              <w:rPr>
                <w:rFonts w:cstheme="minorHAnsi"/>
                <w:noProof/>
                <w:color w:val="000000" w:themeColor="text1"/>
                <w:sz w:val="20"/>
                <w:szCs w:val="20"/>
                <w:lang w:val="bs-Latn-BA"/>
              </w:rPr>
            </w:pPr>
            <w:r w:rsidRPr="00457AA4">
              <w:rPr>
                <w:rFonts w:cstheme="minorHAnsi"/>
                <w:noProof/>
                <w:color w:val="000000" w:themeColor="text1"/>
                <w:sz w:val="20"/>
                <w:szCs w:val="20"/>
                <w:lang w:val="bs-Latn-BA"/>
              </w:rPr>
              <w:t>Normalni analitički opseg</w:t>
            </w:r>
          </w:p>
        </w:tc>
        <w:tc>
          <w:tcPr>
            <w:tcW w:w="1711" w:type="dxa"/>
            <w:tcBorders>
              <w:top w:val="single" w:sz="12" w:space="0" w:color="auto"/>
              <w:bottom w:val="nil"/>
            </w:tcBorders>
            <w:shd w:val="clear" w:color="auto" w:fill="D9E2F3" w:themeFill="accent5" w:themeFillTint="33"/>
            <w:vAlign w:val="center"/>
          </w:tcPr>
          <w:p w14:paraId="5ADFDC66" w14:textId="77777777" w:rsidR="00457AA4" w:rsidRPr="00457AA4" w:rsidRDefault="00457AA4" w:rsidP="003E03C1">
            <w:pPr>
              <w:spacing w:after="0"/>
              <w:jc w:val="center"/>
              <w:rPr>
                <w:rFonts w:cstheme="minorHAnsi"/>
                <w:noProof/>
                <w:color w:val="000000" w:themeColor="text1"/>
                <w:sz w:val="20"/>
                <w:szCs w:val="20"/>
                <w:lang w:val="bs-Latn-BA"/>
              </w:rPr>
            </w:pPr>
            <w:r w:rsidRPr="00457AA4">
              <w:rPr>
                <w:rFonts w:cstheme="minorHAnsi"/>
                <w:noProof/>
                <w:color w:val="000000" w:themeColor="text1"/>
                <w:sz w:val="20"/>
                <w:szCs w:val="20"/>
                <w:lang w:val="bs-Latn-BA"/>
              </w:rPr>
              <w:t>Analitička metoda/tehnika</w:t>
            </w:r>
          </w:p>
        </w:tc>
        <w:tc>
          <w:tcPr>
            <w:tcW w:w="1910" w:type="dxa"/>
            <w:tcBorders>
              <w:top w:val="single" w:sz="12" w:space="0" w:color="auto"/>
              <w:bottom w:val="nil"/>
            </w:tcBorders>
            <w:shd w:val="clear" w:color="auto" w:fill="D9E2F3" w:themeFill="accent5" w:themeFillTint="33"/>
          </w:tcPr>
          <w:p w14:paraId="59171F01" w14:textId="77777777" w:rsidR="00457AA4" w:rsidRPr="00457AA4" w:rsidRDefault="00457AA4" w:rsidP="003E03C1">
            <w:pPr>
              <w:spacing w:after="0"/>
              <w:jc w:val="center"/>
              <w:rPr>
                <w:rFonts w:cstheme="minorHAnsi"/>
                <w:noProof/>
                <w:color w:val="000000" w:themeColor="text1"/>
                <w:sz w:val="20"/>
                <w:szCs w:val="20"/>
                <w:lang w:val="bs-Latn-BA"/>
              </w:rPr>
            </w:pPr>
          </w:p>
          <w:p w14:paraId="670D3D0E" w14:textId="77777777" w:rsidR="00457AA4" w:rsidRPr="00457AA4" w:rsidRDefault="00457AA4" w:rsidP="003E03C1">
            <w:pPr>
              <w:spacing w:after="0"/>
              <w:jc w:val="center"/>
              <w:rPr>
                <w:rFonts w:cstheme="minorHAnsi"/>
                <w:noProof/>
                <w:color w:val="000000" w:themeColor="text1"/>
                <w:sz w:val="20"/>
                <w:szCs w:val="20"/>
                <w:lang w:val="bs-Latn-BA"/>
              </w:rPr>
            </w:pPr>
            <w:r w:rsidRPr="00457AA4">
              <w:rPr>
                <w:rFonts w:cstheme="minorHAnsi"/>
                <w:noProof/>
                <w:color w:val="000000" w:themeColor="text1"/>
                <w:sz w:val="20"/>
                <w:szCs w:val="20"/>
                <w:lang w:val="bs-Latn-BA"/>
              </w:rPr>
              <w:t>Primjenjen sistem smanjenja zagađenja (filteri, itd.)</w:t>
            </w:r>
          </w:p>
        </w:tc>
      </w:tr>
      <w:tr w:rsidR="00457AA4" w:rsidRPr="00457AA4" w14:paraId="3C4A92FD" w14:textId="77777777" w:rsidTr="00457AA4">
        <w:trPr>
          <w:trHeight w:val="505"/>
        </w:trPr>
        <w:tc>
          <w:tcPr>
            <w:tcW w:w="1884" w:type="dxa"/>
            <w:tcBorders>
              <w:top w:val="nil"/>
              <w:bottom w:val="single" w:sz="6" w:space="0" w:color="auto"/>
              <w:right w:val="single" w:sz="6" w:space="0" w:color="auto"/>
            </w:tcBorders>
            <w:shd w:val="clear" w:color="auto" w:fill="D9E2F3" w:themeFill="accent5" w:themeFillTint="33"/>
          </w:tcPr>
          <w:p w14:paraId="5F19C9AA" w14:textId="77777777" w:rsidR="00457AA4" w:rsidRPr="00457AA4" w:rsidRDefault="00457AA4" w:rsidP="003E03C1">
            <w:pPr>
              <w:spacing w:after="0"/>
              <w:rPr>
                <w:rFonts w:cstheme="minorHAnsi"/>
                <w:noProof/>
                <w:color w:val="000000" w:themeColor="text1"/>
                <w:sz w:val="20"/>
                <w:szCs w:val="20"/>
                <w:lang w:val="bs-Latn-BA"/>
              </w:rPr>
            </w:pPr>
          </w:p>
        </w:tc>
        <w:tc>
          <w:tcPr>
            <w:tcW w:w="1785" w:type="dxa"/>
            <w:tcBorders>
              <w:top w:val="single" w:sz="6" w:space="0" w:color="auto"/>
              <w:left w:val="nil"/>
              <w:bottom w:val="single" w:sz="12" w:space="0" w:color="auto"/>
            </w:tcBorders>
            <w:shd w:val="clear" w:color="auto" w:fill="D9E2F3" w:themeFill="accent5" w:themeFillTint="33"/>
          </w:tcPr>
          <w:p w14:paraId="7B5A7AFD" w14:textId="77777777" w:rsidR="00457AA4" w:rsidRPr="00457AA4" w:rsidRDefault="00457AA4" w:rsidP="003E03C1">
            <w:pPr>
              <w:spacing w:after="0"/>
              <w:jc w:val="center"/>
              <w:rPr>
                <w:rFonts w:cstheme="minorHAnsi"/>
                <w:noProof/>
                <w:color w:val="000000" w:themeColor="text1"/>
                <w:sz w:val="20"/>
                <w:szCs w:val="20"/>
                <w:lang w:val="bs-Latn-BA"/>
              </w:rPr>
            </w:pPr>
          </w:p>
        </w:tc>
        <w:tc>
          <w:tcPr>
            <w:tcW w:w="1523" w:type="dxa"/>
            <w:tcBorders>
              <w:top w:val="nil"/>
              <w:bottom w:val="single" w:sz="12" w:space="0" w:color="auto"/>
            </w:tcBorders>
            <w:shd w:val="clear" w:color="auto" w:fill="D9E2F3" w:themeFill="accent5" w:themeFillTint="33"/>
          </w:tcPr>
          <w:p w14:paraId="592D32E5" w14:textId="77777777" w:rsidR="00457AA4" w:rsidRPr="00457AA4" w:rsidRDefault="00457AA4" w:rsidP="003E03C1">
            <w:pPr>
              <w:spacing w:after="0"/>
              <w:rPr>
                <w:rFonts w:cstheme="minorHAnsi"/>
                <w:noProof/>
                <w:color w:val="000000" w:themeColor="text1"/>
                <w:sz w:val="20"/>
                <w:szCs w:val="20"/>
                <w:lang w:val="bs-Latn-BA"/>
              </w:rPr>
            </w:pPr>
          </w:p>
        </w:tc>
        <w:tc>
          <w:tcPr>
            <w:tcW w:w="1355" w:type="dxa"/>
            <w:tcBorders>
              <w:top w:val="nil"/>
              <w:bottom w:val="single" w:sz="12" w:space="0" w:color="auto"/>
            </w:tcBorders>
            <w:shd w:val="clear" w:color="auto" w:fill="D9E2F3" w:themeFill="accent5" w:themeFillTint="33"/>
          </w:tcPr>
          <w:p w14:paraId="3606661D" w14:textId="77777777" w:rsidR="00457AA4" w:rsidRPr="00457AA4" w:rsidRDefault="00457AA4" w:rsidP="003E03C1">
            <w:pPr>
              <w:spacing w:after="0"/>
              <w:rPr>
                <w:rFonts w:cstheme="minorHAnsi"/>
                <w:noProof/>
                <w:color w:val="000000" w:themeColor="text1"/>
                <w:sz w:val="20"/>
                <w:szCs w:val="20"/>
                <w:lang w:val="bs-Latn-BA"/>
              </w:rPr>
            </w:pPr>
          </w:p>
        </w:tc>
        <w:tc>
          <w:tcPr>
            <w:tcW w:w="1711" w:type="dxa"/>
            <w:tcBorders>
              <w:top w:val="nil"/>
              <w:bottom w:val="single" w:sz="12" w:space="0" w:color="auto"/>
            </w:tcBorders>
            <w:shd w:val="clear" w:color="auto" w:fill="D9E2F3" w:themeFill="accent5" w:themeFillTint="33"/>
          </w:tcPr>
          <w:p w14:paraId="2E884818" w14:textId="77777777" w:rsidR="00457AA4" w:rsidRPr="00457AA4" w:rsidRDefault="00457AA4" w:rsidP="003E03C1">
            <w:pPr>
              <w:spacing w:after="0"/>
              <w:rPr>
                <w:rFonts w:cstheme="minorHAnsi"/>
                <w:noProof/>
                <w:color w:val="000000" w:themeColor="text1"/>
                <w:sz w:val="20"/>
                <w:szCs w:val="20"/>
                <w:lang w:val="bs-Latn-BA"/>
              </w:rPr>
            </w:pPr>
          </w:p>
        </w:tc>
        <w:tc>
          <w:tcPr>
            <w:tcW w:w="1910" w:type="dxa"/>
            <w:tcBorders>
              <w:top w:val="nil"/>
              <w:bottom w:val="single" w:sz="12" w:space="0" w:color="auto"/>
            </w:tcBorders>
            <w:shd w:val="clear" w:color="auto" w:fill="D9E2F3" w:themeFill="accent5" w:themeFillTint="33"/>
          </w:tcPr>
          <w:p w14:paraId="3D42873A" w14:textId="77777777" w:rsidR="00457AA4" w:rsidRPr="00457AA4" w:rsidRDefault="00457AA4" w:rsidP="003E03C1">
            <w:pPr>
              <w:spacing w:after="0"/>
              <w:rPr>
                <w:rFonts w:cstheme="minorHAnsi"/>
                <w:noProof/>
                <w:color w:val="000000" w:themeColor="text1"/>
                <w:sz w:val="20"/>
                <w:szCs w:val="20"/>
                <w:lang w:val="bs-Latn-BA"/>
              </w:rPr>
            </w:pPr>
          </w:p>
        </w:tc>
      </w:tr>
      <w:tr w:rsidR="00457AA4" w:rsidRPr="00457AA4" w14:paraId="664F61A9" w14:textId="77777777" w:rsidTr="00457AA4">
        <w:trPr>
          <w:trHeight w:val="391"/>
        </w:trPr>
        <w:tc>
          <w:tcPr>
            <w:tcW w:w="1884" w:type="dxa"/>
            <w:tcBorders>
              <w:top w:val="single" w:sz="6" w:space="0" w:color="auto"/>
              <w:bottom w:val="single" w:sz="6" w:space="0" w:color="auto"/>
              <w:right w:val="single" w:sz="12" w:space="0" w:color="auto"/>
            </w:tcBorders>
            <w:shd w:val="clear" w:color="auto" w:fill="D9E2F3" w:themeFill="accent5" w:themeFillTint="33"/>
            <w:vAlign w:val="center"/>
          </w:tcPr>
          <w:p w14:paraId="13F5C25D" w14:textId="77777777" w:rsidR="00457AA4" w:rsidRPr="00457AA4" w:rsidRDefault="00457AA4" w:rsidP="003E03C1">
            <w:pPr>
              <w:spacing w:after="0"/>
              <w:rPr>
                <w:rFonts w:cstheme="minorHAnsi"/>
                <w:noProof/>
                <w:color w:val="000000" w:themeColor="text1"/>
                <w:sz w:val="20"/>
                <w:szCs w:val="20"/>
                <w:lang w:val="bs-Latn-BA"/>
              </w:rPr>
            </w:pPr>
            <w:r w:rsidRPr="00457AA4">
              <w:rPr>
                <w:rFonts w:cstheme="minorHAnsi"/>
                <w:noProof/>
                <w:color w:val="000000" w:themeColor="text1"/>
                <w:sz w:val="20"/>
                <w:szCs w:val="20"/>
                <w:lang w:val="bs-Latn-BA"/>
              </w:rPr>
              <w:t xml:space="preserve">Temperatura </w:t>
            </w:r>
          </w:p>
        </w:tc>
        <w:tc>
          <w:tcPr>
            <w:tcW w:w="1785" w:type="dxa"/>
            <w:tcBorders>
              <w:top w:val="nil"/>
              <w:left w:val="nil"/>
            </w:tcBorders>
            <w:vAlign w:val="center"/>
          </w:tcPr>
          <w:p w14:paraId="562E2414" w14:textId="77777777" w:rsidR="00457AA4" w:rsidRPr="00457AA4" w:rsidRDefault="00457AA4" w:rsidP="003E03C1">
            <w:pPr>
              <w:spacing w:after="0"/>
              <w:jc w:val="center"/>
              <w:rPr>
                <w:rFonts w:cstheme="minorHAnsi"/>
                <w:noProof/>
                <w:color w:val="000000" w:themeColor="text1"/>
                <w:sz w:val="20"/>
                <w:szCs w:val="20"/>
                <w:lang w:val="bs-Latn-BA"/>
              </w:rPr>
            </w:pPr>
          </w:p>
        </w:tc>
        <w:tc>
          <w:tcPr>
            <w:tcW w:w="1523" w:type="dxa"/>
            <w:vMerge w:val="restart"/>
            <w:tcBorders>
              <w:top w:val="nil"/>
            </w:tcBorders>
            <w:vAlign w:val="center"/>
          </w:tcPr>
          <w:p w14:paraId="432AF93E" w14:textId="77777777" w:rsidR="00457AA4" w:rsidRPr="00457AA4" w:rsidRDefault="00457AA4" w:rsidP="003E03C1">
            <w:pPr>
              <w:spacing w:after="0"/>
              <w:rPr>
                <w:rFonts w:cstheme="minorHAnsi"/>
                <w:noProof/>
                <w:color w:val="000000" w:themeColor="text1"/>
                <w:sz w:val="20"/>
                <w:szCs w:val="20"/>
                <w:lang w:val="bs-Latn-BA"/>
              </w:rPr>
            </w:pPr>
            <w:r w:rsidRPr="00457AA4">
              <w:rPr>
                <w:rFonts w:cstheme="minorHAnsi"/>
                <w:noProof/>
                <w:color w:val="000000" w:themeColor="text1"/>
                <w:sz w:val="20"/>
                <w:szCs w:val="20"/>
                <w:lang w:val="bs-Latn-BA"/>
              </w:rPr>
              <w:t>Kompozitni jednosatni uzorci, uzorkovanje u toku 8h</w:t>
            </w:r>
          </w:p>
          <w:p w14:paraId="62A8A187" w14:textId="77777777" w:rsidR="00457AA4" w:rsidRPr="00457AA4" w:rsidRDefault="00457AA4" w:rsidP="003E03C1">
            <w:pPr>
              <w:spacing w:after="0"/>
              <w:rPr>
                <w:rFonts w:cstheme="minorHAnsi"/>
                <w:noProof/>
                <w:color w:val="000000" w:themeColor="text1"/>
                <w:sz w:val="20"/>
                <w:szCs w:val="20"/>
                <w:lang w:val="bs-Latn-BA"/>
              </w:rPr>
            </w:pPr>
          </w:p>
        </w:tc>
        <w:tc>
          <w:tcPr>
            <w:tcW w:w="1355" w:type="dxa"/>
            <w:tcBorders>
              <w:top w:val="nil"/>
            </w:tcBorders>
            <w:vAlign w:val="center"/>
          </w:tcPr>
          <w:p w14:paraId="7A49A85B" w14:textId="77777777" w:rsidR="00457AA4" w:rsidRPr="00457AA4" w:rsidRDefault="00457AA4" w:rsidP="003E03C1">
            <w:pPr>
              <w:jc w:val="center"/>
              <w:rPr>
                <w:rFonts w:cstheme="minorHAnsi"/>
                <w:noProof/>
                <w:color w:val="000000" w:themeColor="text1"/>
                <w:sz w:val="20"/>
                <w:szCs w:val="20"/>
                <w:lang w:val="bs-Latn-BA"/>
              </w:rPr>
            </w:pPr>
          </w:p>
        </w:tc>
        <w:tc>
          <w:tcPr>
            <w:tcW w:w="1711" w:type="dxa"/>
            <w:tcBorders>
              <w:top w:val="nil"/>
            </w:tcBorders>
            <w:vAlign w:val="center"/>
          </w:tcPr>
          <w:p w14:paraId="76CCB5F9" w14:textId="77777777" w:rsidR="00457AA4" w:rsidRPr="00457AA4" w:rsidRDefault="00457AA4" w:rsidP="003E03C1">
            <w:pPr>
              <w:jc w:val="center"/>
              <w:rPr>
                <w:rFonts w:cstheme="minorHAnsi"/>
                <w:noProof/>
                <w:color w:val="000000" w:themeColor="text1"/>
                <w:sz w:val="20"/>
                <w:szCs w:val="20"/>
                <w:lang w:val="bs-Latn-BA"/>
              </w:rPr>
            </w:pPr>
            <w:r w:rsidRPr="00457AA4">
              <w:rPr>
                <w:rFonts w:cstheme="minorHAnsi"/>
                <w:noProof/>
                <w:color w:val="000000" w:themeColor="text1"/>
                <w:sz w:val="20"/>
                <w:szCs w:val="20"/>
                <w:lang w:val="bs-Latn-BA"/>
              </w:rPr>
              <w:t>BAS DIN 38404-4:2010</w:t>
            </w:r>
          </w:p>
        </w:tc>
        <w:tc>
          <w:tcPr>
            <w:tcW w:w="1910" w:type="dxa"/>
            <w:vMerge w:val="restart"/>
            <w:tcBorders>
              <w:top w:val="nil"/>
            </w:tcBorders>
            <w:vAlign w:val="center"/>
          </w:tcPr>
          <w:p w14:paraId="266E08AB" w14:textId="77777777" w:rsidR="00457AA4" w:rsidRPr="00457AA4" w:rsidRDefault="00457AA4" w:rsidP="003E03C1">
            <w:pPr>
              <w:spacing w:after="0"/>
              <w:jc w:val="center"/>
              <w:rPr>
                <w:rFonts w:cstheme="minorHAnsi"/>
                <w:noProof/>
                <w:color w:val="000000" w:themeColor="text1"/>
                <w:sz w:val="20"/>
                <w:szCs w:val="20"/>
                <w:lang w:val="bs-Latn-BA"/>
              </w:rPr>
            </w:pPr>
            <w:r w:rsidRPr="00457AA4">
              <w:rPr>
                <w:rFonts w:cstheme="minorHAnsi"/>
                <w:noProof/>
                <w:color w:val="000000" w:themeColor="text1"/>
                <w:sz w:val="20"/>
                <w:szCs w:val="20"/>
                <w:lang w:val="bs-Latn-BA"/>
              </w:rPr>
              <w:t>Separator</w:t>
            </w:r>
          </w:p>
        </w:tc>
      </w:tr>
      <w:tr w:rsidR="00457AA4" w:rsidRPr="00457AA4" w14:paraId="726F6CE4" w14:textId="77777777" w:rsidTr="00457AA4">
        <w:trPr>
          <w:trHeight w:val="391"/>
        </w:trPr>
        <w:tc>
          <w:tcPr>
            <w:tcW w:w="1884" w:type="dxa"/>
            <w:tcBorders>
              <w:top w:val="single" w:sz="6" w:space="0" w:color="auto"/>
              <w:bottom w:val="single" w:sz="6" w:space="0" w:color="auto"/>
              <w:right w:val="single" w:sz="12" w:space="0" w:color="auto"/>
            </w:tcBorders>
            <w:shd w:val="clear" w:color="auto" w:fill="D9E2F3" w:themeFill="accent5" w:themeFillTint="33"/>
            <w:vAlign w:val="center"/>
          </w:tcPr>
          <w:p w14:paraId="0E626C8F" w14:textId="77777777" w:rsidR="00457AA4" w:rsidRPr="00457AA4" w:rsidRDefault="00457AA4" w:rsidP="003E03C1">
            <w:pPr>
              <w:spacing w:after="0"/>
              <w:rPr>
                <w:rFonts w:cstheme="minorHAnsi"/>
                <w:noProof/>
                <w:color w:val="000000" w:themeColor="text1"/>
                <w:sz w:val="20"/>
                <w:szCs w:val="20"/>
                <w:lang w:val="bs-Latn-BA"/>
              </w:rPr>
            </w:pPr>
            <w:r w:rsidRPr="00457AA4">
              <w:rPr>
                <w:rFonts w:cstheme="minorHAnsi"/>
                <w:noProof/>
                <w:color w:val="000000" w:themeColor="text1"/>
                <w:sz w:val="20"/>
                <w:szCs w:val="20"/>
                <w:lang w:val="bs-Latn-BA"/>
              </w:rPr>
              <w:t xml:space="preserve">Boja </w:t>
            </w:r>
          </w:p>
        </w:tc>
        <w:tc>
          <w:tcPr>
            <w:tcW w:w="1785" w:type="dxa"/>
            <w:tcBorders>
              <w:left w:val="nil"/>
            </w:tcBorders>
            <w:vAlign w:val="center"/>
          </w:tcPr>
          <w:p w14:paraId="70EB6D75" w14:textId="77777777" w:rsidR="00457AA4" w:rsidRPr="00457AA4" w:rsidRDefault="00457AA4" w:rsidP="003E03C1">
            <w:pPr>
              <w:spacing w:after="0"/>
              <w:jc w:val="center"/>
              <w:rPr>
                <w:rFonts w:cstheme="minorHAnsi"/>
                <w:noProof/>
                <w:color w:val="000000" w:themeColor="text1"/>
                <w:sz w:val="20"/>
                <w:szCs w:val="20"/>
                <w:lang w:val="bs-Latn-BA"/>
              </w:rPr>
            </w:pPr>
          </w:p>
        </w:tc>
        <w:tc>
          <w:tcPr>
            <w:tcW w:w="1523" w:type="dxa"/>
            <w:vMerge/>
            <w:vAlign w:val="center"/>
          </w:tcPr>
          <w:p w14:paraId="12D31499" w14:textId="77777777" w:rsidR="00457AA4" w:rsidRPr="00457AA4" w:rsidRDefault="00457AA4" w:rsidP="003E03C1">
            <w:pPr>
              <w:spacing w:after="0"/>
              <w:rPr>
                <w:rFonts w:cstheme="minorHAnsi"/>
                <w:noProof/>
                <w:color w:val="000000" w:themeColor="text1"/>
                <w:sz w:val="20"/>
                <w:szCs w:val="20"/>
                <w:lang w:val="bs-Latn-BA"/>
              </w:rPr>
            </w:pPr>
          </w:p>
        </w:tc>
        <w:tc>
          <w:tcPr>
            <w:tcW w:w="1355" w:type="dxa"/>
            <w:vAlign w:val="center"/>
          </w:tcPr>
          <w:p w14:paraId="46C9E50F" w14:textId="77777777" w:rsidR="00457AA4" w:rsidRPr="00457AA4" w:rsidRDefault="00457AA4" w:rsidP="003E03C1">
            <w:pPr>
              <w:jc w:val="center"/>
              <w:rPr>
                <w:rFonts w:cstheme="minorHAnsi"/>
                <w:noProof/>
                <w:color w:val="000000" w:themeColor="text1"/>
                <w:sz w:val="20"/>
                <w:szCs w:val="20"/>
                <w:lang w:val="bs-Latn-BA"/>
              </w:rPr>
            </w:pPr>
          </w:p>
        </w:tc>
        <w:tc>
          <w:tcPr>
            <w:tcW w:w="1711" w:type="dxa"/>
            <w:vAlign w:val="center"/>
          </w:tcPr>
          <w:p w14:paraId="4A65421F" w14:textId="77777777" w:rsidR="00457AA4" w:rsidRPr="00457AA4" w:rsidRDefault="00457AA4" w:rsidP="003E03C1">
            <w:pPr>
              <w:jc w:val="center"/>
              <w:rPr>
                <w:rFonts w:cstheme="minorHAnsi"/>
                <w:noProof/>
                <w:color w:val="000000" w:themeColor="text1"/>
                <w:sz w:val="20"/>
                <w:szCs w:val="20"/>
                <w:lang w:val="bs-Latn-BA"/>
              </w:rPr>
            </w:pPr>
            <w:r w:rsidRPr="00457AA4">
              <w:rPr>
                <w:rFonts w:cstheme="minorHAnsi"/>
                <w:noProof/>
                <w:color w:val="000000" w:themeColor="text1"/>
                <w:sz w:val="20"/>
                <w:szCs w:val="20"/>
                <w:lang w:val="bs-Latn-BA"/>
              </w:rPr>
              <w:t>BAS EN ISO 7887:2013</w:t>
            </w:r>
          </w:p>
        </w:tc>
        <w:tc>
          <w:tcPr>
            <w:tcW w:w="1910" w:type="dxa"/>
            <w:vMerge/>
            <w:vAlign w:val="center"/>
          </w:tcPr>
          <w:p w14:paraId="29A678A7" w14:textId="77777777" w:rsidR="00457AA4" w:rsidRPr="00457AA4" w:rsidRDefault="00457AA4" w:rsidP="003E03C1">
            <w:pPr>
              <w:spacing w:after="0"/>
              <w:rPr>
                <w:rFonts w:cstheme="minorHAnsi"/>
                <w:noProof/>
                <w:color w:val="000000" w:themeColor="text1"/>
                <w:sz w:val="20"/>
                <w:szCs w:val="20"/>
                <w:lang w:val="bs-Latn-BA"/>
              </w:rPr>
            </w:pPr>
          </w:p>
        </w:tc>
      </w:tr>
      <w:tr w:rsidR="00457AA4" w:rsidRPr="00457AA4" w14:paraId="0C2DBDE6" w14:textId="77777777" w:rsidTr="00457AA4">
        <w:trPr>
          <w:trHeight w:val="391"/>
        </w:trPr>
        <w:tc>
          <w:tcPr>
            <w:tcW w:w="1884" w:type="dxa"/>
            <w:tcBorders>
              <w:top w:val="single" w:sz="6" w:space="0" w:color="auto"/>
              <w:bottom w:val="single" w:sz="6" w:space="0" w:color="auto"/>
              <w:right w:val="single" w:sz="12" w:space="0" w:color="auto"/>
            </w:tcBorders>
            <w:shd w:val="clear" w:color="auto" w:fill="D9E2F3" w:themeFill="accent5" w:themeFillTint="33"/>
            <w:vAlign w:val="center"/>
          </w:tcPr>
          <w:p w14:paraId="37B158F2" w14:textId="77777777" w:rsidR="00457AA4" w:rsidRPr="00457AA4" w:rsidRDefault="00457AA4" w:rsidP="003E03C1">
            <w:pPr>
              <w:spacing w:after="0"/>
              <w:rPr>
                <w:rFonts w:cstheme="minorHAnsi"/>
                <w:noProof/>
                <w:color w:val="000000" w:themeColor="text1"/>
                <w:sz w:val="20"/>
                <w:szCs w:val="20"/>
                <w:lang w:val="bs-Latn-BA"/>
              </w:rPr>
            </w:pPr>
            <w:r w:rsidRPr="00457AA4">
              <w:rPr>
                <w:rFonts w:cstheme="minorHAnsi"/>
                <w:noProof/>
                <w:color w:val="000000" w:themeColor="text1"/>
                <w:sz w:val="20"/>
                <w:szCs w:val="20"/>
                <w:lang w:val="bs-Latn-BA"/>
              </w:rPr>
              <w:t xml:space="preserve">Sadržaj rastvorenog kisika </w:t>
            </w:r>
          </w:p>
        </w:tc>
        <w:tc>
          <w:tcPr>
            <w:tcW w:w="1785" w:type="dxa"/>
            <w:tcBorders>
              <w:left w:val="nil"/>
            </w:tcBorders>
            <w:vAlign w:val="center"/>
          </w:tcPr>
          <w:p w14:paraId="29AE07F8" w14:textId="77777777" w:rsidR="00457AA4" w:rsidRPr="00457AA4" w:rsidRDefault="00457AA4" w:rsidP="003E03C1">
            <w:pPr>
              <w:spacing w:after="0"/>
              <w:jc w:val="center"/>
              <w:rPr>
                <w:rFonts w:cstheme="minorHAnsi"/>
                <w:noProof/>
                <w:color w:val="000000" w:themeColor="text1"/>
                <w:sz w:val="20"/>
                <w:szCs w:val="20"/>
                <w:lang w:val="bs-Latn-BA"/>
              </w:rPr>
            </w:pPr>
          </w:p>
        </w:tc>
        <w:tc>
          <w:tcPr>
            <w:tcW w:w="1523" w:type="dxa"/>
            <w:vMerge/>
            <w:vAlign w:val="center"/>
          </w:tcPr>
          <w:p w14:paraId="14747696" w14:textId="77777777" w:rsidR="00457AA4" w:rsidRPr="00457AA4" w:rsidRDefault="00457AA4" w:rsidP="003E03C1">
            <w:pPr>
              <w:spacing w:after="0"/>
              <w:rPr>
                <w:rFonts w:cstheme="minorHAnsi"/>
                <w:noProof/>
                <w:color w:val="000000" w:themeColor="text1"/>
                <w:sz w:val="20"/>
                <w:szCs w:val="20"/>
                <w:lang w:val="bs-Latn-BA"/>
              </w:rPr>
            </w:pPr>
          </w:p>
        </w:tc>
        <w:tc>
          <w:tcPr>
            <w:tcW w:w="1355" w:type="dxa"/>
            <w:vAlign w:val="center"/>
          </w:tcPr>
          <w:p w14:paraId="52F60287" w14:textId="77777777" w:rsidR="00457AA4" w:rsidRPr="00457AA4" w:rsidRDefault="00457AA4" w:rsidP="003E03C1">
            <w:pPr>
              <w:jc w:val="center"/>
              <w:rPr>
                <w:rFonts w:cstheme="minorHAnsi"/>
                <w:noProof/>
                <w:color w:val="000000" w:themeColor="text1"/>
                <w:sz w:val="20"/>
                <w:szCs w:val="20"/>
                <w:lang w:val="bs-Latn-BA"/>
              </w:rPr>
            </w:pPr>
          </w:p>
        </w:tc>
        <w:tc>
          <w:tcPr>
            <w:tcW w:w="1711" w:type="dxa"/>
            <w:vAlign w:val="center"/>
          </w:tcPr>
          <w:p w14:paraId="42CBCB10" w14:textId="77777777" w:rsidR="00457AA4" w:rsidRPr="00457AA4" w:rsidRDefault="00457AA4" w:rsidP="003E03C1">
            <w:pPr>
              <w:jc w:val="center"/>
              <w:rPr>
                <w:rFonts w:cstheme="minorHAnsi"/>
                <w:noProof/>
                <w:color w:val="000000" w:themeColor="text1"/>
                <w:sz w:val="20"/>
                <w:szCs w:val="20"/>
                <w:lang w:val="bs-Latn-BA"/>
              </w:rPr>
            </w:pPr>
            <w:r w:rsidRPr="00457AA4">
              <w:rPr>
                <w:rFonts w:cstheme="minorHAnsi"/>
                <w:noProof/>
                <w:color w:val="000000" w:themeColor="text1"/>
                <w:sz w:val="20"/>
                <w:szCs w:val="20"/>
                <w:lang w:val="bs-Latn-BA"/>
              </w:rPr>
              <w:t>BAS EN ISO 5814-2014</w:t>
            </w:r>
          </w:p>
        </w:tc>
        <w:tc>
          <w:tcPr>
            <w:tcW w:w="1910" w:type="dxa"/>
            <w:vMerge/>
            <w:vAlign w:val="center"/>
          </w:tcPr>
          <w:p w14:paraId="1F39EC5F" w14:textId="77777777" w:rsidR="00457AA4" w:rsidRPr="00457AA4" w:rsidRDefault="00457AA4" w:rsidP="003E03C1">
            <w:pPr>
              <w:spacing w:after="0"/>
              <w:rPr>
                <w:rFonts w:cstheme="minorHAnsi"/>
                <w:noProof/>
                <w:color w:val="000000" w:themeColor="text1"/>
                <w:sz w:val="20"/>
                <w:szCs w:val="20"/>
                <w:lang w:val="bs-Latn-BA"/>
              </w:rPr>
            </w:pPr>
          </w:p>
        </w:tc>
      </w:tr>
      <w:tr w:rsidR="00457AA4" w:rsidRPr="00457AA4" w14:paraId="6571A090" w14:textId="77777777" w:rsidTr="00457AA4">
        <w:trPr>
          <w:trHeight w:val="391"/>
        </w:trPr>
        <w:tc>
          <w:tcPr>
            <w:tcW w:w="1884" w:type="dxa"/>
            <w:tcBorders>
              <w:top w:val="single" w:sz="6" w:space="0" w:color="auto"/>
              <w:bottom w:val="single" w:sz="6" w:space="0" w:color="auto"/>
              <w:right w:val="single" w:sz="12" w:space="0" w:color="auto"/>
            </w:tcBorders>
            <w:shd w:val="clear" w:color="auto" w:fill="D9E2F3" w:themeFill="accent5" w:themeFillTint="33"/>
            <w:vAlign w:val="center"/>
          </w:tcPr>
          <w:p w14:paraId="51DADBAC" w14:textId="77777777" w:rsidR="00457AA4" w:rsidRPr="00457AA4" w:rsidRDefault="00457AA4" w:rsidP="003E03C1">
            <w:pPr>
              <w:spacing w:after="0"/>
              <w:rPr>
                <w:rFonts w:cstheme="minorHAnsi"/>
                <w:noProof/>
                <w:color w:val="000000" w:themeColor="text1"/>
                <w:sz w:val="20"/>
                <w:szCs w:val="20"/>
                <w:lang w:val="bs-Latn-BA"/>
              </w:rPr>
            </w:pPr>
            <w:r w:rsidRPr="00457AA4">
              <w:rPr>
                <w:rFonts w:cstheme="minorHAnsi"/>
                <w:noProof/>
                <w:color w:val="000000" w:themeColor="text1"/>
                <w:sz w:val="20"/>
                <w:szCs w:val="20"/>
                <w:lang w:val="bs-Latn-BA"/>
              </w:rPr>
              <w:t>Ph vrijednost</w:t>
            </w:r>
          </w:p>
        </w:tc>
        <w:tc>
          <w:tcPr>
            <w:tcW w:w="1785" w:type="dxa"/>
            <w:tcBorders>
              <w:left w:val="nil"/>
            </w:tcBorders>
            <w:vAlign w:val="center"/>
          </w:tcPr>
          <w:p w14:paraId="542A3B63" w14:textId="77777777" w:rsidR="00457AA4" w:rsidRPr="00457AA4" w:rsidRDefault="00457AA4" w:rsidP="003E03C1">
            <w:pPr>
              <w:spacing w:after="0"/>
              <w:jc w:val="center"/>
              <w:rPr>
                <w:rFonts w:cstheme="minorHAnsi"/>
                <w:noProof/>
                <w:color w:val="000000" w:themeColor="text1"/>
                <w:sz w:val="20"/>
                <w:szCs w:val="20"/>
                <w:lang w:val="bs-Latn-BA"/>
              </w:rPr>
            </w:pPr>
          </w:p>
        </w:tc>
        <w:tc>
          <w:tcPr>
            <w:tcW w:w="1523" w:type="dxa"/>
            <w:vMerge/>
            <w:vAlign w:val="center"/>
          </w:tcPr>
          <w:p w14:paraId="73352000" w14:textId="77777777" w:rsidR="00457AA4" w:rsidRPr="00457AA4" w:rsidRDefault="00457AA4" w:rsidP="003E03C1">
            <w:pPr>
              <w:spacing w:after="0"/>
              <w:rPr>
                <w:rFonts w:cstheme="minorHAnsi"/>
                <w:noProof/>
                <w:color w:val="000000" w:themeColor="text1"/>
                <w:sz w:val="20"/>
                <w:szCs w:val="20"/>
                <w:lang w:val="bs-Latn-BA"/>
              </w:rPr>
            </w:pPr>
          </w:p>
        </w:tc>
        <w:tc>
          <w:tcPr>
            <w:tcW w:w="1355" w:type="dxa"/>
            <w:vAlign w:val="center"/>
          </w:tcPr>
          <w:p w14:paraId="58199470" w14:textId="77777777" w:rsidR="00457AA4" w:rsidRPr="00457AA4" w:rsidRDefault="00457AA4" w:rsidP="003E03C1">
            <w:pPr>
              <w:jc w:val="center"/>
              <w:rPr>
                <w:rFonts w:cstheme="minorHAnsi"/>
                <w:noProof/>
                <w:color w:val="000000" w:themeColor="text1"/>
                <w:sz w:val="20"/>
                <w:szCs w:val="20"/>
                <w:lang w:val="bs-Latn-BA"/>
              </w:rPr>
            </w:pPr>
          </w:p>
        </w:tc>
        <w:tc>
          <w:tcPr>
            <w:tcW w:w="1711" w:type="dxa"/>
            <w:vAlign w:val="center"/>
          </w:tcPr>
          <w:p w14:paraId="68607104" w14:textId="77777777" w:rsidR="00457AA4" w:rsidRPr="00457AA4" w:rsidRDefault="00457AA4" w:rsidP="003E03C1">
            <w:pPr>
              <w:jc w:val="center"/>
              <w:rPr>
                <w:rFonts w:cstheme="minorHAnsi"/>
                <w:noProof/>
                <w:color w:val="000000" w:themeColor="text1"/>
                <w:sz w:val="20"/>
                <w:szCs w:val="20"/>
                <w:lang w:val="bs-Latn-BA"/>
              </w:rPr>
            </w:pPr>
            <w:r w:rsidRPr="00457AA4">
              <w:rPr>
                <w:rFonts w:cstheme="minorHAnsi"/>
                <w:noProof/>
                <w:color w:val="000000" w:themeColor="text1"/>
                <w:sz w:val="20"/>
                <w:szCs w:val="20"/>
                <w:lang w:val="bs-Latn-BA"/>
              </w:rPr>
              <w:t>BAS EN ISO 10523-2013</w:t>
            </w:r>
          </w:p>
        </w:tc>
        <w:tc>
          <w:tcPr>
            <w:tcW w:w="1910" w:type="dxa"/>
            <w:vMerge/>
            <w:vAlign w:val="center"/>
          </w:tcPr>
          <w:p w14:paraId="56DC889C" w14:textId="77777777" w:rsidR="00457AA4" w:rsidRPr="00457AA4" w:rsidRDefault="00457AA4" w:rsidP="003E03C1">
            <w:pPr>
              <w:spacing w:after="0"/>
              <w:rPr>
                <w:rFonts w:cstheme="minorHAnsi"/>
                <w:noProof/>
                <w:color w:val="000000" w:themeColor="text1"/>
                <w:sz w:val="20"/>
                <w:szCs w:val="20"/>
                <w:lang w:val="bs-Latn-BA"/>
              </w:rPr>
            </w:pPr>
          </w:p>
        </w:tc>
      </w:tr>
      <w:tr w:rsidR="00457AA4" w:rsidRPr="00457AA4" w14:paraId="60E9FF8E" w14:textId="77777777" w:rsidTr="00457AA4">
        <w:trPr>
          <w:trHeight w:val="391"/>
        </w:trPr>
        <w:tc>
          <w:tcPr>
            <w:tcW w:w="1884" w:type="dxa"/>
            <w:tcBorders>
              <w:top w:val="single" w:sz="6" w:space="0" w:color="auto"/>
              <w:bottom w:val="single" w:sz="12" w:space="0" w:color="auto"/>
              <w:right w:val="single" w:sz="12" w:space="0" w:color="auto"/>
            </w:tcBorders>
            <w:shd w:val="clear" w:color="auto" w:fill="D9E2F3" w:themeFill="accent5" w:themeFillTint="33"/>
            <w:vAlign w:val="center"/>
          </w:tcPr>
          <w:p w14:paraId="532990A0" w14:textId="77777777" w:rsidR="00457AA4" w:rsidRPr="00457AA4" w:rsidRDefault="00457AA4" w:rsidP="003E03C1">
            <w:pPr>
              <w:spacing w:after="0"/>
              <w:rPr>
                <w:rFonts w:cstheme="minorHAnsi"/>
                <w:noProof/>
                <w:color w:val="000000" w:themeColor="text1"/>
                <w:sz w:val="20"/>
                <w:szCs w:val="20"/>
                <w:lang w:val="bs-Latn-BA"/>
              </w:rPr>
            </w:pPr>
            <w:r w:rsidRPr="00457AA4">
              <w:rPr>
                <w:rFonts w:cstheme="minorHAnsi"/>
                <w:noProof/>
                <w:color w:val="000000" w:themeColor="text1"/>
                <w:sz w:val="20"/>
                <w:szCs w:val="20"/>
                <w:lang w:val="bs-Latn-BA"/>
              </w:rPr>
              <w:t xml:space="preserve">Elektroprovodljivost </w:t>
            </w:r>
          </w:p>
        </w:tc>
        <w:tc>
          <w:tcPr>
            <w:tcW w:w="1785" w:type="dxa"/>
            <w:tcBorders>
              <w:left w:val="nil"/>
            </w:tcBorders>
            <w:vAlign w:val="center"/>
          </w:tcPr>
          <w:p w14:paraId="7C9E1B92" w14:textId="77777777" w:rsidR="00457AA4" w:rsidRPr="00457AA4" w:rsidRDefault="00457AA4" w:rsidP="003E03C1">
            <w:pPr>
              <w:spacing w:after="0"/>
              <w:jc w:val="center"/>
              <w:rPr>
                <w:rFonts w:cstheme="minorHAnsi"/>
                <w:noProof/>
                <w:color w:val="000000" w:themeColor="text1"/>
                <w:sz w:val="20"/>
                <w:szCs w:val="20"/>
                <w:lang w:val="bs-Latn-BA"/>
              </w:rPr>
            </w:pPr>
          </w:p>
        </w:tc>
        <w:tc>
          <w:tcPr>
            <w:tcW w:w="1523" w:type="dxa"/>
            <w:vMerge/>
            <w:vAlign w:val="center"/>
          </w:tcPr>
          <w:p w14:paraId="58949AE3" w14:textId="77777777" w:rsidR="00457AA4" w:rsidRPr="00457AA4" w:rsidRDefault="00457AA4" w:rsidP="003E03C1">
            <w:pPr>
              <w:spacing w:after="0"/>
              <w:rPr>
                <w:rFonts w:cstheme="minorHAnsi"/>
                <w:noProof/>
                <w:color w:val="000000" w:themeColor="text1"/>
                <w:sz w:val="20"/>
                <w:szCs w:val="20"/>
                <w:lang w:val="bs-Latn-BA"/>
              </w:rPr>
            </w:pPr>
          </w:p>
        </w:tc>
        <w:tc>
          <w:tcPr>
            <w:tcW w:w="1355" w:type="dxa"/>
            <w:vAlign w:val="center"/>
          </w:tcPr>
          <w:p w14:paraId="5806D134" w14:textId="77777777" w:rsidR="00457AA4" w:rsidRPr="00457AA4" w:rsidRDefault="00457AA4" w:rsidP="003E03C1">
            <w:pPr>
              <w:jc w:val="center"/>
              <w:rPr>
                <w:rFonts w:cstheme="minorHAnsi"/>
                <w:noProof/>
                <w:color w:val="000000" w:themeColor="text1"/>
                <w:sz w:val="20"/>
                <w:szCs w:val="20"/>
                <w:lang w:val="bs-Latn-BA"/>
              </w:rPr>
            </w:pPr>
          </w:p>
        </w:tc>
        <w:tc>
          <w:tcPr>
            <w:tcW w:w="1711" w:type="dxa"/>
            <w:vAlign w:val="center"/>
          </w:tcPr>
          <w:p w14:paraId="18949075" w14:textId="77777777" w:rsidR="00457AA4" w:rsidRPr="00457AA4" w:rsidRDefault="00457AA4" w:rsidP="003E03C1">
            <w:pPr>
              <w:jc w:val="center"/>
              <w:rPr>
                <w:rFonts w:cstheme="minorHAnsi"/>
                <w:noProof/>
                <w:color w:val="000000" w:themeColor="text1"/>
                <w:sz w:val="20"/>
                <w:szCs w:val="20"/>
                <w:lang w:val="bs-Latn-BA"/>
              </w:rPr>
            </w:pPr>
            <w:r w:rsidRPr="00457AA4">
              <w:rPr>
                <w:rFonts w:cstheme="minorHAnsi"/>
                <w:noProof/>
                <w:color w:val="000000" w:themeColor="text1"/>
                <w:sz w:val="20"/>
                <w:szCs w:val="20"/>
                <w:lang w:val="bs-Latn-BA"/>
              </w:rPr>
              <w:t>BAS EN 2788-2002</w:t>
            </w:r>
          </w:p>
        </w:tc>
        <w:tc>
          <w:tcPr>
            <w:tcW w:w="1910" w:type="dxa"/>
            <w:vMerge/>
            <w:vAlign w:val="center"/>
          </w:tcPr>
          <w:p w14:paraId="1676A6CF" w14:textId="77777777" w:rsidR="00457AA4" w:rsidRPr="00457AA4" w:rsidRDefault="00457AA4" w:rsidP="003E03C1">
            <w:pPr>
              <w:spacing w:after="0"/>
              <w:rPr>
                <w:rFonts w:cstheme="minorHAnsi"/>
                <w:noProof/>
                <w:color w:val="000000" w:themeColor="text1"/>
                <w:sz w:val="20"/>
                <w:szCs w:val="20"/>
                <w:lang w:val="bs-Latn-BA"/>
              </w:rPr>
            </w:pPr>
          </w:p>
        </w:tc>
      </w:tr>
      <w:tr w:rsidR="00457AA4" w:rsidRPr="00457AA4" w14:paraId="35E0F0E7" w14:textId="77777777" w:rsidTr="00457AA4">
        <w:trPr>
          <w:trHeight w:val="379"/>
        </w:trPr>
        <w:tc>
          <w:tcPr>
            <w:tcW w:w="1884" w:type="dxa"/>
            <w:tcBorders>
              <w:top w:val="single" w:sz="12" w:space="0" w:color="auto"/>
              <w:bottom w:val="single" w:sz="6" w:space="0" w:color="auto"/>
              <w:right w:val="single" w:sz="12" w:space="0" w:color="auto"/>
            </w:tcBorders>
            <w:shd w:val="clear" w:color="auto" w:fill="D9E2F3" w:themeFill="accent5" w:themeFillTint="33"/>
            <w:vAlign w:val="center"/>
          </w:tcPr>
          <w:p w14:paraId="0BFDD8CF" w14:textId="77777777" w:rsidR="00457AA4" w:rsidRPr="00457AA4" w:rsidRDefault="00457AA4" w:rsidP="003E03C1">
            <w:pPr>
              <w:spacing w:after="0"/>
              <w:rPr>
                <w:rFonts w:cstheme="minorHAnsi"/>
                <w:noProof/>
                <w:color w:val="000000" w:themeColor="text1"/>
                <w:sz w:val="20"/>
                <w:szCs w:val="20"/>
                <w:lang w:val="bs-Latn-BA"/>
              </w:rPr>
            </w:pPr>
            <w:r w:rsidRPr="00457AA4">
              <w:rPr>
                <w:rFonts w:cstheme="minorHAnsi"/>
                <w:noProof/>
                <w:color w:val="000000" w:themeColor="text1"/>
                <w:sz w:val="20"/>
                <w:szCs w:val="20"/>
                <w:lang w:val="bs-Latn-BA"/>
              </w:rPr>
              <w:t xml:space="preserve">Ukupne suspendovane materije </w:t>
            </w:r>
          </w:p>
        </w:tc>
        <w:tc>
          <w:tcPr>
            <w:tcW w:w="1785" w:type="dxa"/>
            <w:tcBorders>
              <w:left w:val="nil"/>
            </w:tcBorders>
            <w:vAlign w:val="center"/>
          </w:tcPr>
          <w:p w14:paraId="24733818" w14:textId="77777777" w:rsidR="00457AA4" w:rsidRPr="00457AA4" w:rsidRDefault="00457AA4" w:rsidP="003E03C1">
            <w:pPr>
              <w:spacing w:after="0"/>
              <w:jc w:val="center"/>
              <w:rPr>
                <w:rFonts w:cstheme="minorHAnsi"/>
                <w:noProof/>
                <w:color w:val="000000" w:themeColor="text1"/>
                <w:sz w:val="20"/>
                <w:szCs w:val="20"/>
                <w:lang w:val="bs-Latn-BA"/>
              </w:rPr>
            </w:pPr>
          </w:p>
        </w:tc>
        <w:tc>
          <w:tcPr>
            <w:tcW w:w="1523" w:type="dxa"/>
            <w:vMerge/>
            <w:vAlign w:val="center"/>
          </w:tcPr>
          <w:p w14:paraId="733BC1B7" w14:textId="77777777" w:rsidR="00457AA4" w:rsidRPr="00457AA4" w:rsidRDefault="00457AA4" w:rsidP="003E03C1">
            <w:pPr>
              <w:spacing w:after="0"/>
              <w:rPr>
                <w:rFonts w:cstheme="minorHAnsi"/>
                <w:noProof/>
                <w:color w:val="000000" w:themeColor="text1"/>
                <w:sz w:val="20"/>
                <w:szCs w:val="20"/>
                <w:lang w:val="bs-Latn-BA"/>
              </w:rPr>
            </w:pPr>
          </w:p>
        </w:tc>
        <w:tc>
          <w:tcPr>
            <w:tcW w:w="1355" w:type="dxa"/>
            <w:vAlign w:val="center"/>
          </w:tcPr>
          <w:p w14:paraId="568370E1" w14:textId="77777777" w:rsidR="00457AA4" w:rsidRPr="00457AA4" w:rsidRDefault="00457AA4" w:rsidP="003E03C1">
            <w:pPr>
              <w:jc w:val="center"/>
              <w:rPr>
                <w:rFonts w:cstheme="minorHAnsi"/>
                <w:noProof/>
                <w:color w:val="000000" w:themeColor="text1"/>
                <w:sz w:val="20"/>
                <w:szCs w:val="20"/>
                <w:lang w:val="bs-Latn-BA"/>
              </w:rPr>
            </w:pPr>
          </w:p>
        </w:tc>
        <w:tc>
          <w:tcPr>
            <w:tcW w:w="1711" w:type="dxa"/>
            <w:vAlign w:val="center"/>
          </w:tcPr>
          <w:p w14:paraId="0B8E5B0E" w14:textId="77777777" w:rsidR="00457AA4" w:rsidRPr="00457AA4" w:rsidRDefault="00457AA4" w:rsidP="003E03C1">
            <w:pPr>
              <w:jc w:val="center"/>
              <w:rPr>
                <w:rFonts w:cstheme="minorHAnsi"/>
                <w:noProof/>
                <w:color w:val="000000" w:themeColor="text1"/>
                <w:sz w:val="20"/>
                <w:szCs w:val="20"/>
                <w:lang w:val="bs-Latn-BA"/>
              </w:rPr>
            </w:pPr>
            <w:r w:rsidRPr="00457AA4">
              <w:rPr>
                <w:rFonts w:cstheme="minorHAnsi"/>
                <w:noProof/>
                <w:color w:val="000000" w:themeColor="text1"/>
                <w:sz w:val="20"/>
                <w:szCs w:val="20"/>
                <w:lang w:val="bs-Latn-BA"/>
              </w:rPr>
              <w:t>BAS EN 872-2006</w:t>
            </w:r>
          </w:p>
        </w:tc>
        <w:tc>
          <w:tcPr>
            <w:tcW w:w="1910" w:type="dxa"/>
            <w:vMerge/>
            <w:vAlign w:val="center"/>
          </w:tcPr>
          <w:p w14:paraId="6F47F077" w14:textId="77777777" w:rsidR="00457AA4" w:rsidRPr="00457AA4" w:rsidRDefault="00457AA4" w:rsidP="003E03C1">
            <w:pPr>
              <w:spacing w:after="0"/>
              <w:rPr>
                <w:rFonts w:cstheme="minorHAnsi"/>
                <w:noProof/>
                <w:color w:val="000000" w:themeColor="text1"/>
                <w:sz w:val="20"/>
                <w:szCs w:val="20"/>
                <w:lang w:val="bs-Latn-BA"/>
              </w:rPr>
            </w:pPr>
          </w:p>
        </w:tc>
      </w:tr>
      <w:tr w:rsidR="00457AA4" w:rsidRPr="00457AA4" w14:paraId="5C2CDBF0" w14:textId="77777777" w:rsidTr="00457AA4">
        <w:trPr>
          <w:trHeight w:val="391"/>
        </w:trPr>
        <w:tc>
          <w:tcPr>
            <w:tcW w:w="1884" w:type="dxa"/>
            <w:tcBorders>
              <w:top w:val="single" w:sz="6" w:space="0" w:color="auto"/>
              <w:bottom w:val="single" w:sz="6" w:space="0" w:color="auto"/>
              <w:right w:val="single" w:sz="12" w:space="0" w:color="auto"/>
            </w:tcBorders>
            <w:shd w:val="clear" w:color="auto" w:fill="D9E2F3" w:themeFill="accent5" w:themeFillTint="33"/>
            <w:vAlign w:val="center"/>
          </w:tcPr>
          <w:p w14:paraId="1186A882" w14:textId="77777777" w:rsidR="00457AA4" w:rsidRPr="00457AA4" w:rsidRDefault="00457AA4" w:rsidP="003E03C1">
            <w:pPr>
              <w:spacing w:after="0"/>
              <w:rPr>
                <w:rFonts w:cstheme="minorHAnsi"/>
                <w:noProof/>
                <w:color w:val="000000" w:themeColor="text1"/>
                <w:sz w:val="20"/>
                <w:szCs w:val="20"/>
                <w:lang w:val="bs-Latn-BA"/>
              </w:rPr>
            </w:pPr>
            <w:r w:rsidRPr="00457AA4">
              <w:rPr>
                <w:rFonts w:cstheme="minorHAnsi"/>
                <w:noProof/>
                <w:color w:val="000000" w:themeColor="text1"/>
                <w:sz w:val="20"/>
                <w:szCs w:val="20"/>
                <w:lang w:val="bs-Latn-BA"/>
              </w:rPr>
              <w:t xml:space="preserve">Taložive materije </w:t>
            </w:r>
          </w:p>
        </w:tc>
        <w:tc>
          <w:tcPr>
            <w:tcW w:w="1785" w:type="dxa"/>
            <w:tcBorders>
              <w:left w:val="nil"/>
            </w:tcBorders>
            <w:vAlign w:val="center"/>
          </w:tcPr>
          <w:p w14:paraId="75FB4DDA" w14:textId="77777777" w:rsidR="00457AA4" w:rsidRPr="00457AA4" w:rsidRDefault="00457AA4" w:rsidP="003E03C1">
            <w:pPr>
              <w:spacing w:after="0"/>
              <w:jc w:val="center"/>
              <w:rPr>
                <w:rFonts w:cstheme="minorHAnsi"/>
                <w:noProof/>
                <w:color w:val="000000" w:themeColor="text1"/>
                <w:sz w:val="20"/>
                <w:szCs w:val="20"/>
                <w:lang w:val="bs-Latn-BA"/>
              </w:rPr>
            </w:pPr>
          </w:p>
        </w:tc>
        <w:tc>
          <w:tcPr>
            <w:tcW w:w="1523" w:type="dxa"/>
            <w:vMerge/>
            <w:vAlign w:val="center"/>
          </w:tcPr>
          <w:p w14:paraId="44E6A11A" w14:textId="77777777" w:rsidR="00457AA4" w:rsidRPr="00457AA4" w:rsidRDefault="00457AA4" w:rsidP="003E03C1">
            <w:pPr>
              <w:spacing w:after="0"/>
              <w:rPr>
                <w:rFonts w:cstheme="minorHAnsi"/>
                <w:noProof/>
                <w:color w:val="000000" w:themeColor="text1"/>
                <w:sz w:val="20"/>
                <w:szCs w:val="20"/>
                <w:lang w:val="bs-Latn-BA"/>
              </w:rPr>
            </w:pPr>
          </w:p>
        </w:tc>
        <w:tc>
          <w:tcPr>
            <w:tcW w:w="1355" w:type="dxa"/>
            <w:vAlign w:val="center"/>
          </w:tcPr>
          <w:p w14:paraId="5EBF347E" w14:textId="77777777" w:rsidR="00457AA4" w:rsidRPr="00457AA4" w:rsidRDefault="00457AA4" w:rsidP="003E03C1">
            <w:pPr>
              <w:jc w:val="center"/>
              <w:rPr>
                <w:rFonts w:cstheme="minorHAnsi"/>
                <w:noProof/>
                <w:color w:val="000000" w:themeColor="text1"/>
                <w:sz w:val="20"/>
                <w:szCs w:val="20"/>
                <w:lang w:val="bs-Latn-BA"/>
              </w:rPr>
            </w:pPr>
          </w:p>
        </w:tc>
        <w:tc>
          <w:tcPr>
            <w:tcW w:w="1711" w:type="dxa"/>
            <w:vAlign w:val="center"/>
          </w:tcPr>
          <w:p w14:paraId="684D9BA4" w14:textId="77777777" w:rsidR="00457AA4" w:rsidRPr="00457AA4" w:rsidRDefault="00457AA4" w:rsidP="003E03C1">
            <w:pPr>
              <w:jc w:val="center"/>
              <w:rPr>
                <w:rFonts w:cstheme="minorHAnsi"/>
                <w:noProof/>
                <w:color w:val="000000" w:themeColor="text1"/>
                <w:sz w:val="20"/>
                <w:szCs w:val="20"/>
                <w:lang w:val="bs-Latn-BA"/>
              </w:rPr>
            </w:pPr>
            <w:r w:rsidRPr="00457AA4">
              <w:rPr>
                <w:rFonts w:cstheme="minorHAnsi"/>
                <w:noProof/>
                <w:color w:val="000000" w:themeColor="text1"/>
                <w:sz w:val="20"/>
                <w:szCs w:val="20"/>
                <w:lang w:val="bs-Latn-BA"/>
              </w:rPr>
              <w:t>EPA 2540F-2011</w:t>
            </w:r>
          </w:p>
        </w:tc>
        <w:tc>
          <w:tcPr>
            <w:tcW w:w="1910" w:type="dxa"/>
            <w:vMerge/>
            <w:vAlign w:val="center"/>
          </w:tcPr>
          <w:p w14:paraId="0458C291" w14:textId="77777777" w:rsidR="00457AA4" w:rsidRPr="00457AA4" w:rsidRDefault="00457AA4" w:rsidP="003E03C1">
            <w:pPr>
              <w:spacing w:after="0"/>
              <w:rPr>
                <w:rFonts w:cstheme="minorHAnsi"/>
                <w:noProof/>
                <w:color w:val="000000" w:themeColor="text1"/>
                <w:sz w:val="20"/>
                <w:szCs w:val="20"/>
                <w:lang w:val="bs-Latn-BA"/>
              </w:rPr>
            </w:pPr>
          </w:p>
        </w:tc>
      </w:tr>
      <w:tr w:rsidR="00457AA4" w:rsidRPr="00457AA4" w14:paraId="23D8C5F3" w14:textId="77777777" w:rsidTr="00457AA4">
        <w:trPr>
          <w:trHeight w:val="391"/>
        </w:trPr>
        <w:tc>
          <w:tcPr>
            <w:tcW w:w="1884" w:type="dxa"/>
            <w:tcBorders>
              <w:top w:val="single" w:sz="6" w:space="0" w:color="auto"/>
              <w:bottom w:val="single" w:sz="6" w:space="0" w:color="auto"/>
              <w:right w:val="single" w:sz="12" w:space="0" w:color="auto"/>
            </w:tcBorders>
            <w:shd w:val="clear" w:color="auto" w:fill="D9E2F3" w:themeFill="accent5" w:themeFillTint="33"/>
            <w:vAlign w:val="center"/>
          </w:tcPr>
          <w:p w14:paraId="3FFE66EC" w14:textId="77777777" w:rsidR="00457AA4" w:rsidRPr="00457AA4" w:rsidRDefault="00457AA4" w:rsidP="003E03C1">
            <w:pPr>
              <w:spacing w:after="0"/>
              <w:rPr>
                <w:rFonts w:cstheme="minorHAnsi"/>
                <w:noProof/>
                <w:color w:val="000000" w:themeColor="text1"/>
                <w:sz w:val="20"/>
                <w:szCs w:val="20"/>
                <w:lang w:val="bs-Latn-BA"/>
              </w:rPr>
            </w:pPr>
            <w:r w:rsidRPr="00457AA4">
              <w:rPr>
                <w:rFonts w:cstheme="minorHAnsi"/>
                <w:noProof/>
                <w:color w:val="000000" w:themeColor="text1"/>
                <w:sz w:val="20"/>
                <w:szCs w:val="20"/>
                <w:lang w:val="bs-Latn-BA"/>
              </w:rPr>
              <w:t>Hemijska potrošnja kisika, HPK-Cr (mgO2/l)</w:t>
            </w:r>
          </w:p>
        </w:tc>
        <w:tc>
          <w:tcPr>
            <w:tcW w:w="1785" w:type="dxa"/>
            <w:tcBorders>
              <w:left w:val="nil"/>
            </w:tcBorders>
            <w:vAlign w:val="center"/>
          </w:tcPr>
          <w:p w14:paraId="1DBF3252" w14:textId="77777777" w:rsidR="00457AA4" w:rsidRPr="00457AA4" w:rsidRDefault="00457AA4" w:rsidP="003E03C1">
            <w:pPr>
              <w:spacing w:after="0"/>
              <w:jc w:val="center"/>
              <w:rPr>
                <w:rFonts w:cstheme="minorHAnsi"/>
                <w:noProof/>
                <w:color w:val="000000" w:themeColor="text1"/>
                <w:sz w:val="20"/>
                <w:szCs w:val="20"/>
                <w:lang w:val="bs-Latn-BA"/>
              </w:rPr>
            </w:pPr>
          </w:p>
        </w:tc>
        <w:tc>
          <w:tcPr>
            <w:tcW w:w="1523" w:type="dxa"/>
            <w:vMerge/>
            <w:vAlign w:val="center"/>
          </w:tcPr>
          <w:p w14:paraId="4AFA2B50" w14:textId="77777777" w:rsidR="00457AA4" w:rsidRPr="00457AA4" w:rsidRDefault="00457AA4" w:rsidP="003E03C1">
            <w:pPr>
              <w:spacing w:after="0"/>
              <w:rPr>
                <w:rFonts w:cstheme="minorHAnsi"/>
                <w:noProof/>
                <w:color w:val="000000" w:themeColor="text1"/>
                <w:sz w:val="20"/>
                <w:szCs w:val="20"/>
                <w:lang w:val="bs-Latn-BA"/>
              </w:rPr>
            </w:pPr>
          </w:p>
        </w:tc>
        <w:tc>
          <w:tcPr>
            <w:tcW w:w="1355" w:type="dxa"/>
            <w:vAlign w:val="center"/>
          </w:tcPr>
          <w:p w14:paraId="7A5C6663" w14:textId="77777777" w:rsidR="00457AA4" w:rsidRPr="00457AA4" w:rsidRDefault="00457AA4" w:rsidP="003E03C1">
            <w:pPr>
              <w:jc w:val="center"/>
              <w:rPr>
                <w:rFonts w:cstheme="minorHAnsi"/>
                <w:noProof/>
                <w:color w:val="000000" w:themeColor="text1"/>
                <w:sz w:val="20"/>
                <w:szCs w:val="20"/>
                <w:lang w:val="bs-Latn-BA"/>
              </w:rPr>
            </w:pPr>
          </w:p>
        </w:tc>
        <w:tc>
          <w:tcPr>
            <w:tcW w:w="1711" w:type="dxa"/>
            <w:vAlign w:val="center"/>
          </w:tcPr>
          <w:p w14:paraId="45D0EB5C" w14:textId="77777777" w:rsidR="00457AA4" w:rsidRPr="00457AA4" w:rsidRDefault="00457AA4" w:rsidP="003E03C1">
            <w:pPr>
              <w:jc w:val="center"/>
              <w:rPr>
                <w:rFonts w:cstheme="minorHAnsi"/>
                <w:noProof/>
                <w:color w:val="000000" w:themeColor="text1"/>
                <w:sz w:val="20"/>
                <w:szCs w:val="20"/>
                <w:lang w:val="bs-Latn-BA"/>
              </w:rPr>
            </w:pPr>
            <w:r w:rsidRPr="00457AA4">
              <w:rPr>
                <w:rFonts w:cstheme="minorHAnsi"/>
                <w:noProof/>
                <w:color w:val="000000" w:themeColor="text1"/>
                <w:sz w:val="20"/>
                <w:szCs w:val="20"/>
                <w:lang w:val="bs-Latn-BA"/>
              </w:rPr>
              <w:t>Standard metoda 5220C</w:t>
            </w:r>
          </w:p>
          <w:p w14:paraId="7AE20AF3" w14:textId="77777777" w:rsidR="00457AA4" w:rsidRPr="00457AA4" w:rsidRDefault="00457AA4" w:rsidP="003E03C1">
            <w:pPr>
              <w:jc w:val="center"/>
              <w:rPr>
                <w:rFonts w:cstheme="minorHAnsi"/>
                <w:noProof/>
                <w:color w:val="000000" w:themeColor="text1"/>
                <w:sz w:val="20"/>
                <w:szCs w:val="20"/>
                <w:lang w:val="bs-Latn-BA"/>
              </w:rPr>
            </w:pPr>
            <w:r w:rsidRPr="00457AA4">
              <w:rPr>
                <w:rFonts w:cstheme="minorHAnsi"/>
                <w:noProof/>
                <w:color w:val="000000" w:themeColor="text1"/>
                <w:sz w:val="20"/>
                <w:szCs w:val="20"/>
                <w:lang w:val="bs-Latn-BA"/>
              </w:rPr>
              <w:t>APHA-AWWA-WEF:2017</w:t>
            </w:r>
          </w:p>
        </w:tc>
        <w:tc>
          <w:tcPr>
            <w:tcW w:w="1910" w:type="dxa"/>
            <w:vMerge/>
            <w:vAlign w:val="center"/>
          </w:tcPr>
          <w:p w14:paraId="4CCB0702" w14:textId="77777777" w:rsidR="00457AA4" w:rsidRPr="00457AA4" w:rsidRDefault="00457AA4" w:rsidP="003E03C1">
            <w:pPr>
              <w:spacing w:after="0"/>
              <w:rPr>
                <w:rFonts w:cstheme="minorHAnsi"/>
                <w:noProof/>
                <w:color w:val="000000" w:themeColor="text1"/>
                <w:sz w:val="20"/>
                <w:szCs w:val="20"/>
                <w:lang w:val="bs-Latn-BA"/>
              </w:rPr>
            </w:pPr>
          </w:p>
        </w:tc>
      </w:tr>
      <w:tr w:rsidR="00457AA4" w:rsidRPr="00457AA4" w14:paraId="59F0A246" w14:textId="77777777" w:rsidTr="00457AA4">
        <w:trPr>
          <w:trHeight w:val="391"/>
        </w:trPr>
        <w:tc>
          <w:tcPr>
            <w:tcW w:w="1884" w:type="dxa"/>
            <w:tcBorders>
              <w:top w:val="single" w:sz="6" w:space="0" w:color="auto"/>
              <w:bottom w:val="single" w:sz="6" w:space="0" w:color="auto"/>
              <w:right w:val="single" w:sz="12" w:space="0" w:color="auto"/>
            </w:tcBorders>
            <w:shd w:val="clear" w:color="auto" w:fill="D9E2F3" w:themeFill="accent5" w:themeFillTint="33"/>
            <w:vAlign w:val="center"/>
          </w:tcPr>
          <w:p w14:paraId="4E2EB62C" w14:textId="77777777" w:rsidR="00457AA4" w:rsidRPr="00457AA4" w:rsidRDefault="00457AA4" w:rsidP="003E03C1">
            <w:pPr>
              <w:spacing w:after="0"/>
              <w:rPr>
                <w:rFonts w:cstheme="minorHAnsi"/>
                <w:noProof/>
                <w:color w:val="000000" w:themeColor="text1"/>
                <w:sz w:val="20"/>
                <w:szCs w:val="20"/>
                <w:lang w:val="bs-Latn-BA"/>
              </w:rPr>
            </w:pPr>
            <w:r w:rsidRPr="00457AA4">
              <w:rPr>
                <w:rFonts w:cstheme="minorHAnsi"/>
                <w:noProof/>
                <w:color w:val="000000" w:themeColor="text1"/>
                <w:sz w:val="20"/>
                <w:szCs w:val="20"/>
                <w:lang w:val="bs-Latn-BA"/>
              </w:rPr>
              <w:t xml:space="preserve">Biološka potrošnja kisika, BPK5 </w:t>
            </w:r>
          </w:p>
        </w:tc>
        <w:tc>
          <w:tcPr>
            <w:tcW w:w="1785" w:type="dxa"/>
            <w:tcBorders>
              <w:left w:val="nil"/>
            </w:tcBorders>
            <w:vAlign w:val="center"/>
          </w:tcPr>
          <w:p w14:paraId="710F86FB" w14:textId="77777777" w:rsidR="00457AA4" w:rsidRPr="00457AA4" w:rsidRDefault="00457AA4" w:rsidP="003E03C1">
            <w:pPr>
              <w:spacing w:after="0"/>
              <w:jc w:val="center"/>
              <w:rPr>
                <w:rFonts w:cstheme="minorHAnsi"/>
                <w:noProof/>
                <w:color w:val="000000" w:themeColor="text1"/>
                <w:sz w:val="20"/>
                <w:szCs w:val="20"/>
                <w:lang w:val="bs-Latn-BA"/>
              </w:rPr>
            </w:pPr>
          </w:p>
        </w:tc>
        <w:tc>
          <w:tcPr>
            <w:tcW w:w="1523" w:type="dxa"/>
            <w:vMerge/>
            <w:vAlign w:val="center"/>
          </w:tcPr>
          <w:p w14:paraId="7BBA3295" w14:textId="77777777" w:rsidR="00457AA4" w:rsidRPr="00457AA4" w:rsidRDefault="00457AA4" w:rsidP="003E03C1">
            <w:pPr>
              <w:spacing w:after="0"/>
              <w:rPr>
                <w:rFonts w:cstheme="minorHAnsi"/>
                <w:noProof/>
                <w:color w:val="000000" w:themeColor="text1"/>
                <w:sz w:val="20"/>
                <w:szCs w:val="20"/>
                <w:lang w:val="bs-Latn-BA"/>
              </w:rPr>
            </w:pPr>
          </w:p>
        </w:tc>
        <w:tc>
          <w:tcPr>
            <w:tcW w:w="1355" w:type="dxa"/>
            <w:vAlign w:val="center"/>
          </w:tcPr>
          <w:p w14:paraId="31337172" w14:textId="77777777" w:rsidR="00457AA4" w:rsidRPr="00457AA4" w:rsidRDefault="00457AA4" w:rsidP="003E03C1">
            <w:pPr>
              <w:jc w:val="center"/>
              <w:rPr>
                <w:rFonts w:cstheme="minorHAnsi"/>
                <w:noProof/>
                <w:color w:val="000000" w:themeColor="text1"/>
                <w:sz w:val="20"/>
                <w:szCs w:val="20"/>
                <w:lang w:val="bs-Latn-BA"/>
              </w:rPr>
            </w:pPr>
          </w:p>
        </w:tc>
        <w:tc>
          <w:tcPr>
            <w:tcW w:w="1711" w:type="dxa"/>
            <w:vAlign w:val="center"/>
          </w:tcPr>
          <w:p w14:paraId="1D93EADF" w14:textId="77777777" w:rsidR="00457AA4" w:rsidRPr="00457AA4" w:rsidRDefault="00457AA4" w:rsidP="003E03C1">
            <w:pPr>
              <w:jc w:val="center"/>
              <w:rPr>
                <w:rFonts w:cstheme="minorHAnsi"/>
                <w:noProof/>
                <w:color w:val="000000" w:themeColor="text1"/>
                <w:sz w:val="20"/>
                <w:szCs w:val="20"/>
                <w:lang w:val="bs-Latn-BA"/>
              </w:rPr>
            </w:pPr>
            <w:r w:rsidRPr="00457AA4">
              <w:rPr>
                <w:rFonts w:cstheme="minorHAnsi"/>
                <w:noProof/>
                <w:color w:val="000000" w:themeColor="text1"/>
                <w:sz w:val="20"/>
                <w:szCs w:val="20"/>
                <w:lang w:val="bs-Latn-BA"/>
              </w:rPr>
              <w:t>BAS ISO 5815-1:2004</w:t>
            </w:r>
          </w:p>
        </w:tc>
        <w:tc>
          <w:tcPr>
            <w:tcW w:w="1910" w:type="dxa"/>
            <w:vMerge/>
            <w:vAlign w:val="center"/>
          </w:tcPr>
          <w:p w14:paraId="4EA6394A" w14:textId="77777777" w:rsidR="00457AA4" w:rsidRPr="00457AA4" w:rsidRDefault="00457AA4" w:rsidP="003E03C1">
            <w:pPr>
              <w:spacing w:after="0"/>
              <w:rPr>
                <w:rFonts w:cstheme="minorHAnsi"/>
                <w:noProof/>
                <w:color w:val="000000" w:themeColor="text1"/>
                <w:sz w:val="20"/>
                <w:szCs w:val="20"/>
                <w:lang w:val="bs-Latn-BA"/>
              </w:rPr>
            </w:pPr>
          </w:p>
        </w:tc>
      </w:tr>
      <w:tr w:rsidR="00457AA4" w:rsidRPr="00457AA4" w14:paraId="0521A17E" w14:textId="77777777" w:rsidTr="00457AA4">
        <w:trPr>
          <w:trHeight w:val="391"/>
        </w:trPr>
        <w:tc>
          <w:tcPr>
            <w:tcW w:w="1884" w:type="dxa"/>
            <w:tcBorders>
              <w:top w:val="single" w:sz="6" w:space="0" w:color="auto"/>
              <w:bottom w:val="single" w:sz="6" w:space="0" w:color="auto"/>
              <w:right w:val="single" w:sz="12" w:space="0" w:color="auto"/>
            </w:tcBorders>
            <w:shd w:val="clear" w:color="auto" w:fill="D9E2F3" w:themeFill="accent5" w:themeFillTint="33"/>
            <w:vAlign w:val="center"/>
          </w:tcPr>
          <w:p w14:paraId="7F8E41D3" w14:textId="77777777" w:rsidR="00457AA4" w:rsidRPr="00457AA4" w:rsidRDefault="00457AA4" w:rsidP="003E03C1">
            <w:pPr>
              <w:spacing w:after="0"/>
              <w:rPr>
                <w:rFonts w:cstheme="minorHAnsi"/>
                <w:noProof/>
                <w:color w:val="000000" w:themeColor="text1"/>
                <w:sz w:val="20"/>
                <w:szCs w:val="20"/>
                <w:lang w:val="bs-Latn-BA"/>
              </w:rPr>
            </w:pPr>
            <w:r w:rsidRPr="00457AA4">
              <w:rPr>
                <w:rFonts w:cstheme="minorHAnsi"/>
                <w:noProof/>
                <w:color w:val="000000" w:themeColor="text1"/>
                <w:sz w:val="20"/>
                <w:szCs w:val="20"/>
                <w:lang w:val="bs-Latn-BA"/>
              </w:rPr>
              <w:t xml:space="preserve">Amonijačni azot, NH4-N </w:t>
            </w:r>
          </w:p>
        </w:tc>
        <w:tc>
          <w:tcPr>
            <w:tcW w:w="1785" w:type="dxa"/>
            <w:tcBorders>
              <w:left w:val="nil"/>
            </w:tcBorders>
            <w:vAlign w:val="center"/>
          </w:tcPr>
          <w:p w14:paraId="0F803929" w14:textId="77777777" w:rsidR="00457AA4" w:rsidRPr="00457AA4" w:rsidRDefault="00457AA4" w:rsidP="003E03C1">
            <w:pPr>
              <w:spacing w:after="0"/>
              <w:jc w:val="center"/>
              <w:rPr>
                <w:rFonts w:cstheme="minorHAnsi"/>
                <w:noProof/>
                <w:color w:val="000000" w:themeColor="text1"/>
                <w:sz w:val="20"/>
                <w:szCs w:val="20"/>
                <w:lang w:val="bs-Latn-BA"/>
              </w:rPr>
            </w:pPr>
          </w:p>
        </w:tc>
        <w:tc>
          <w:tcPr>
            <w:tcW w:w="1523" w:type="dxa"/>
            <w:vMerge/>
            <w:vAlign w:val="center"/>
          </w:tcPr>
          <w:p w14:paraId="451D96F6" w14:textId="77777777" w:rsidR="00457AA4" w:rsidRPr="00457AA4" w:rsidRDefault="00457AA4" w:rsidP="003E03C1">
            <w:pPr>
              <w:spacing w:after="0"/>
              <w:rPr>
                <w:rFonts w:cstheme="minorHAnsi"/>
                <w:noProof/>
                <w:color w:val="000000" w:themeColor="text1"/>
                <w:sz w:val="20"/>
                <w:szCs w:val="20"/>
                <w:lang w:val="bs-Latn-BA"/>
              </w:rPr>
            </w:pPr>
          </w:p>
        </w:tc>
        <w:tc>
          <w:tcPr>
            <w:tcW w:w="1355" w:type="dxa"/>
            <w:vAlign w:val="center"/>
          </w:tcPr>
          <w:p w14:paraId="1B3536A2" w14:textId="77777777" w:rsidR="00457AA4" w:rsidRPr="00457AA4" w:rsidRDefault="00457AA4" w:rsidP="003E03C1">
            <w:pPr>
              <w:jc w:val="center"/>
              <w:rPr>
                <w:rFonts w:cstheme="minorHAnsi"/>
                <w:noProof/>
                <w:color w:val="000000" w:themeColor="text1"/>
                <w:sz w:val="20"/>
                <w:szCs w:val="20"/>
                <w:lang w:val="bs-Latn-BA"/>
              </w:rPr>
            </w:pPr>
          </w:p>
        </w:tc>
        <w:tc>
          <w:tcPr>
            <w:tcW w:w="1711" w:type="dxa"/>
            <w:vAlign w:val="center"/>
          </w:tcPr>
          <w:p w14:paraId="637DA177" w14:textId="77777777" w:rsidR="00457AA4" w:rsidRPr="00457AA4" w:rsidRDefault="00457AA4" w:rsidP="003E03C1">
            <w:pPr>
              <w:jc w:val="center"/>
              <w:rPr>
                <w:rFonts w:cstheme="minorHAnsi"/>
                <w:noProof/>
                <w:color w:val="000000" w:themeColor="text1"/>
                <w:sz w:val="20"/>
                <w:szCs w:val="20"/>
                <w:lang w:val="bs-Latn-BA"/>
              </w:rPr>
            </w:pPr>
            <w:r w:rsidRPr="00457AA4">
              <w:rPr>
                <w:rFonts w:cstheme="minorHAnsi"/>
                <w:noProof/>
                <w:color w:val="000000" w:themeColor="text1"/>
                <w:sz w:val="20"/>
                <w:szCs w:val="20"/>
                <w:lang w:val="bs-Latn-BA"/>
              </w:rPr>
              <w:t>BAS ISO 7150-2002</w:t>
            </w:r>
          </w:p>
        </w:tc>
        <w:tc>
          <w:tcPr>
            <w:tcW w:w="1910" w:type="dxa"/>
            <w:vMerge/>
            <w:vAlign w:val="center"/>
          </w:tcPr>
          <w:p w14:paraId="65A85068" w14:textId="77777777" w:rsidR="00457AA4" w:rsidRPr="00457AA4" w:rsidRDefault="00457AA4" w:rsidP="003E03C1">
            <w:pPr>
              <w:spacing w:after="0"/>
              <w:rPr>
                <w:rFonts w:cstheme="minorHAnsi"/>
                <w:noProof/>
                <w:color w:val="000000" w:themeColor="text1"/>
                <w:sz w:val="20"/>
                <w:szCs w:val="20"/>
                <w:lang w:val="bs-Latn-BA"/>
              </w:rPr>
            </w:pPr>
          </w:p>
        </w:tc>
      </w:tr>
      <w:tr w:rsidR="00457AA4" w:rsidRPr="00457AA4" w14:paraId="70DFDF0F" w14:textId="77777777" w:rsidTr="00457AA4">
        <w:trPr>
          <w:trHeight w:val="391"/>
        </w:trPr>
        <w:tc>
          <w:tcPr>
            <w:tcW w:w="1884" w:type="dxa"/>
            <w:tcBorders>
              <w:top w:val="single" w:sz="6" w:space="0" w:color="auto"/>
              <w:bottom w:val="single" w:sz="6" w:space="0" w:color="auto"/>
              <w:right w:val="single" w:sz="12" w:space="0" w:color="auto"/>
            </w:tcBorders>
            <w:shd w:val="clear" w:color="auto" w:fill="D9E2F3" w:themeFill="accent5" w:themeFillTint="33"/>
            <w:vAlign w:val="center"/>
          </w:tcPr>
          <w:p w14:paraId="763D0DFA" w14:textId="77777777" w:rsidR="00457AA4" w:rsidRPr="00457AA4" w:rsidRDefault="00457AA4" w:rsidP="003E03C1">
            <w:pPr>
              <w:spacing w:after="0"/>
              <w:rPr>
                <w:rFonts w:cstheme="minorHAnsi"/>
                <w:noProof/>
                <w:color w:val="000000" w:themeColor="text1"/>
                <w:sz w:val="20"/>
                <w:szCs w:val="20"/>
                <w:lang w:val="bs-Latn-BA"/>
              </w:rPr>
            </w:pPr>
            <w:r w:rsidRPr="00457AA4">
              <w:rPr>
                <w:rFonts w:cstheme="minorHAnsi"/>
                <w:noProof/>
                <w:color w:val="000000" w:themeColor="text1"/>
                <w:sz w:val="20"/>
                <w:szCs w:val="20"/>
                <w:lang w:val="bs-Latn-BA"/>
              </w:rPr>
              <w:t xml:space="preserve">Ukupni azot, N </w:t>
            </w:r>
          </w:p>
        </w:tc>
        <w:tc>
          <w:tcPr>
            <w:tcW w:w="1785" w:type="dxa"/>
            <w:tcBorders>
              <w:left w:val="nil"/>
            </w:tcBorders>
            <w:vAlign w:val="center"/>
          </w:tcPr>
          <w:p w14:paraId="1F4E1A4C" w14:textId="77777777" w:rsidR="00457AA4" w:rsidRPr="00457AA4" w:rsidRDefault="00457AA4" w:rsidP="003E03C1">
            <w:pPr>
              <w:spacing w:after="0"/>
              <w:jc w:val="center"/>
              <w:rPr>
                <w:rFonts w:cstheme="minorHAnsi"/>
                <w:noProof/>
                <w:color w:val="000000" w:themeColor="text1"/>
                <w:sz w:val="20"/>
                <w:szCs w:val="20"/>
                <w:lang w:val="bs-Latn-BA"/>
              </w:rPr>
            </w:pPr>
          </w:p>
        </w:tc>
        <w:tc>
          <w:tcPr>
            <w:tcW w:w="1523" w:type="dxa"/>
            <w:vMerge/>
            <w:vAlign w:val="center"/>
          </w:tcPr>
          <w:p w14:paraId="12538D6F" w14:textId="77777777" w:rsidR="00457AA4" w:rsidRPr="00457AA4" w:rsidRDefault="00457AA4" w:rsidP="003E03C1">
            <w:pPr>
              <w:spacing w:after="0"/>
              <w:rPr>
                <w:rFonts w:cstheme="minorHAnsi"/>
                <w:noProof/>
                <w:color w:val="000000" w:themeColor="text1"/>
                <w:sz w:val="20"/>
                <w:szCs w:val="20"/>
                <w:lang w:val="bs-Latn-BA"/>
              </w:rPr>
            </w:pPr>
          </w:p>
        </w:tc>
        <w:tc>
          <w:tcPr>
            <w:tcW w:w="1355" w:type="dxa"/>
            <w:vAlign w:val="center"/>
          </w:tcPr>
          <w:p w14:paraId="2A659B2A" w14:textId="77777777" w:rsidR="00457AA4" w:rsidRPr="00457AA4" w:rsidRDefault="00457AA4" w:rsidP="003E03C1">
            <w:pPr>
              <w:jc w:val="center"/>
              <w:rPr>
                <w:rFonts w:cstheme="minorHAnsi"/>
                <w:noProof/>
                <w:color w:val="000000" w:themeColor="text1"/>
                <w:sz w:val="20"/>
                <w:szCs w:val="20"/>
                <w:lang w:val="bs-Latn-BA"/>
              </w:rPr>
            </w:pPr>
          </w:p>
        </w:tc>
        <w:tc>
          <w:tcPr>
            <w:tcW w:w="1711" w:type="dxa"/>
            <w:vAlign w:val="center"/>
          </w:tcPr>
          <w:p w14:paraId="16FE6ACF" w14:textId="77777777" w:rsidR="00457AA4" w:rsidRPr="00457AA4" w:rsidRDefault="00457AA4" w:rsidP="003E03C1">
            <w:pPr>
              <w:jc w:val="center"/>
              <w:rPr>
                <w:rFonts w:cstheme="minorHAnsi"/>
                <w:noProof/>
                <w:color w:val="000000" w:themeColor="text1"/>
                <w:sz w:val="20"/>
                <w:szCs w:val="20"/>
                <w:lang w:val="bs-Latn-BA"/>
              </w:rPr>
            </w:pPr>
            <w:r w:rsidRPr="00457AA4">
              <w:rPr>
                <w:rFonts w:cstheme="minorHAnsi"/>
                <w:noProof/>
                <w:color w:val="000000" w:themeColor="text1"/>
                <w:sz w:val="20"/>
                <w:szCs w:val="20"/>
                <w:lang w:val="bs-Latn-BA"/>
              </w:rPr>
              <w:t>Računski metod</w:t>
            </w:r>
          </w:p>
        </w:tc>
        <w:tc>
          <w:tcPr>
            <w:tcW w:w="1910" w:type="dxa"/>
            <w:vMerge/>
            <w:vAlign w:val="center"/>
          </w:tcPr>
          <w:p w14:paraId="395444CA" w14:textId="77777777" w:rsidR="00457AA4" w:rsidRPr="00457AA4" w:rsidRDefault="00457AA4" w:rsidP="003E03C1">
            <w:pPr>
              <w:spacing w:after="0"/>
              <w:rPr>
                <w:rFonts w:cstheme="minorHAnsi"/>
                <w:noProof/>
                <w:color w:val="000000" w:themeColor="text1"/>
                <w:sz w:val="20"/>
                <w:szCs w:val="20"/>
                <w:lang w:val="bs-Latn-BA"/>
              </w:rPr>
            </w:pPr>
          </w:p>
        </w:tc>
      </w:tr>
      <w:tr w:rsidR="00457AA4" w:rsidRPr="00457AA4" w14:paraId="4640726A" w14:textId="77777777" w:rsidTr="00457AA4">
        <w:trPr>
          <w:trHeight w:val="391"/>
        </w:trPr>
        <w:tc>
          <w:tcPr>
            <w:tcW w:w="1884" w:type="dxa"/>
            <w:tcBorders>
              <w:top w:val="single" w:sz="6" w:space="0" w:color="auto"/>
              <w:bottom w:val="single" w:sz="6" w:space="0" w:color="auto"/>
              <w:right w:val="single" w:sz="12" w:space="0" w:color="auto"/>
            </w:tcBorders>
            <w:shd w:val="clear" w:color="auto" w:fill="D9E2F3" w:themeFill="accent5" w:themeFillTint="33"/>
            <w:vAlign w:val="center"/>
          </w:tcPr>
          <w:p w14:paraId="577D2EF2" w14:textId="77777777" w:rsidR="00457AA4" w:rsidRPr="00457AA4" w:rsidRDefault="00457AA4" w:rsidP="003E03C1">
            <w:pPr>
              <w:spacing w:after="0"/>
              <w:rPr>
                <w:rFonts w:cstheme="minorHAnsi"/>
                <w:noProof/>
                <w:color w:val="000000" w:themeColor="text1"/>
                <w:sz w:val="20"/>
                <w:szCs w:val="20"/>
                <w:lang w:val="bs-Latn-BA"/>
              </w:rPr>
            </w:pPr>
            <w:r w:rsidRPr="00457AA4">
              <w:rPr>
                <w:rFonts w:cstheme="minorHAnsi"/>
                <w:noProof/>
                <w:color w:val="000000" w:themeColor="text1"/>
                <w:sz w:val="20"/>
                <w:szCs w:val="20"/>
                <w:lang w:val="bs-Latn-BA"/>
              </w:rPr>
              <w:t>Ukupni fosfor, P</w:t>
            </w:r>
          </w:p>
        </w:tc>
        <w:tc>
          <w:tcPr>
            <w:tcW w:w="1785" w:type="dxa"/>
            <w:tcBorders>
              <w:left w:val="nil"/>
            </w:tcBorders>
            <w:vAlign w:val="center"/>
          </w:tcPr>
          <w:p w14:paraId="787ED459" w14:textId="77777777" w:rsidR="00457AA4" w:rsidRPr="00457AA4" w:rsidRDefault="00457AA4" w:rsidP="003E03C1">
            <w:pPr>
              <w:spacing w:after="0"/>
              <w:jc w:val="center"/>
              <w:rPr>
                <w:rFonts w:cstheme="minorHAnsi"/>
                <w:noProof/>
                <w:color w:val="000000" w:themeColor="text1"/>
                <w:sz w:val="20"/>
                <w:szCs w:val="20"/>
                <w:lang w:val="bs-Latn-BA"/>
              </w:rPr>
            </w:pPr>
          </w:p>
        </w:tc>
        <w:tc>
          <w:tcPr>
            <w:tcW w:w="1523" w:type="dxa"/>
            <w:vMerge/>
            <w:vAlign w:val="center"/>
          </w:tcPr>
          <w:p w14:paraId="34A563C0" w14:textId="77777777" w:rsidR="00457AA4" w:rsidRPr="00457AA4" w:rsidRDefault="00457AA4" w:rsidP="003E03C1">
            <w:pPr>
              <w:spacing w:after="0"/>
              <w:rPr>
                <w:rFonts w:cstheme="minorHAnsi"/>
                <w:noProof/>
                <w:color w:val="000000" w:themeColor="text1"/>
                <w:sz w:val="20"/>
                <w:szCs w:val="20"/>
                <w:lang w:val="bs-Latn-BA"/>
              </w:rPr>
            </w:pPr>
          </w:p>
        </w:tc>
        <w:tc>
          <w:tcPr>
            <w:tcW w:w="1355" w:type="dxa"/>
            <w:vAlign w:val="center"/>
          </w:tcPr>
          <w:p w14:paraId="47F09BAF" w14:textId="77777777" w:rsidR="00457AA4" w:rsidRPr="00457AA4" w:rsidRDefault="00457AA4" w:rsidP="003E03C1">
            <w:pPr>
              <w:jc w:val="center"/>
              <w:rPr>
                <w:rFonts w:cstheme="minorHAnsi"/>
                <w:noProof/>
                <w:color w:val="000000" w:themeColor="text1"/>
                <w:sz w:val="20"/>
                <w:szCs w:val="20"/>
                <w:lang w:val="bs-Latn-BA"/>
              </w:rPr>
            </w:pPr>
          </w:p>
        </w:tc>
        <w:tc>
          <w:tcPr>
            <w:tcW w:w="1711" w:type="dxa"/>
            <w:vAlign w:val="center"/>
          </w:tcPr>
          <w:p w14:paraId="749167BB" w14:textId="77777777" w:rsidR="00457AA4" w:rsidRPr="00457AA4" w:rsidRDefault="00457AA4" w:rsidP="003E03C1">
            <w:pPr>
              <w:jc w:val="center"/>
              <w:rPr>
                <w:rFonts w:cstheme="minorHAnsi"/>
                <w:noProof/>
                <w:color w:val="000000" w:themeColor="text1"/>
                <w:sz w:val="20"/>
                <w:szCs w:val="20"/>
                <w:lang w:val="bs-Latn-BA"/>
              </w:rPr>
            </w:pPr>
            <w:r w:rsidRPr="00457AA4">
              <w:rPr>
                <w:rFonts w:cstheme="minorHAnsi"/>
                <w:noProof/>
                <w:color w:val="000000" w:themeColor="text1"/>
                <w:sz w:val="20"/>
                <w:szCs w:val="20"/>
                <w:lang w:val="bs-Latn-BA"/>
              </w:rPr>
              <w:t>BAS ISO 6878:2006</w:t>
            </w:r>
          </w:p>
        </w:tc>
        <w:tc>
          <w:tcPr>
            <w:tcW w:w="1910" w:type="dxa"/>
            <w:vMerge/>
            <w:vAlign w:val="center"/>
          </w:tcPr>
          <w:p w14:paraId="09456500" w14:textId="77777777" w:rsidR="00457AA4" w:rsidRPr="00457AA4" w:rsidRDefault="00457AA4" w:rsidP="003E03C1">
            <w:pPr>
              <w:spacing w:after="0"/>
              <w:rPr>
                <w:rFonts w:cstheme="minorHAnsi"/>
                <w:noProof/>
                <w:color w:val="000000" w:themeColor="text1"/>
                <w:sz w:val="20"/>
                <w:szCs w:val="20"/>
                <w:lang w:val="bs-Latn-BA"/>
              </w:rPr>
            </w:pPr>
          </w:p>
        </w:tc>
      </w:tr>
      <w:tr w:rsidR="00457AA4" w:rsidRPr="00457AA4" w14:paraId="1142B20A" w14:textId="77777777" w:rsidTr="00457AA4">
        <w:trPr>
          <w:trHeight w:val="391"/>
        </w:trPr>
        <w:tc>
          <w:tcPr>
            <w:tcW w:w="1884" w:type="dxa"/>
            <w:tcBorders>
              <w:top w:val="single" w:sz="6" w:space="0" w:color="auto"/>
              <w:bottom w:val="single" w:sz="6" w:space="0" w:color="auto"/>
              <w:right w:val="single" w:sz="12" w:space="0" w:color="auto"/>
            </w:tcBorders>
            <w:shd w:val="clear" w:color="auto" w:fill="D9E2F3" w:themeFill="accent5" w:themeFillTint="33"/>
            <w:vAlign w:val="center"/>
          </w:tcPr>
          <w:p w14:paraId="317215F0" w14:textId="77777777" w:rsidR="00457AA4" w:rsidRPr="00457AA4" w:rsidRDefault="00457AA4" w:rsidP="003E03C1">
            <w:pPr>
              <w:spacing w:after="0"/>
              <w:rPr>
                <w:rFonts w:cstheme="minorHAnsi"/>
                <w:noProof/>
                <w:color w:val="000000" w:themeColor="text1"/>
                <w:sz w:val="20"/>
                <w:szCs w:val="20"/>
                <w:lang w:val="bs-Latn-BA"/>
              </w:rPr>
            </w:pPr>
            <w:r w:rsidRPr="00457AA4">
              <w:rPr>
                <w:rFonts w:cstheme="minorHAnsi"/>
                <w:noProof/>
                <w:color w:val="000000" w:themeColor="text1"/>
                <w:sz w:val="20"/>
                <w:szCs w:val="20"/>
                <w:lang w:val="bs-Latn-BA"/>
              </w:rPr>
              <w:t>Test toksičnosti</w:t>
            </w:r>
          </w:p>
        </w:tc>
        <w:tc>
          <w:tcPr>
            <w:tcW w:w="1785" w:type="dxa"/>
            <w:tcBorders>
              <w:left w:val="nil"/>
            </w:tcBorders>
            <w:vAlign w:val="center"/>
          </w:tcPr>
          <w:p w14:paraId="00C07255" w14:textId="77777777" w:rsidR="00457AA4" w:rsidRPr="00457AA4" w:rsidRDefault="00457AA4" w:rsidP="003E03C1">
            <w:pPr>
              <w:spacing w:after="0"/>
              <w:jc w:val="center"/>
              <w:rPr>
                <w:rFonts w:cstheme="minorHAnsi"/>
                <w:noProof/>
                <w:color w:val="000000" w:themeColor="text1"/>
                <w:sz w:val="20"/>
                <w:szCs w:val="20"/>
                <w:lang w:val="bs-Latn-BA"/>
              </w:rPr>
            </w:pPr>
          </w:p>
        </w:tc>
        <w:tc>
          <w:tcPr>
            <w:tcW w:w="1523" w:type="dxa"/>
            <w:vMerge/>
            <w:vAlign w:val="center"/>
          </w:tcPr>
          <w:p w14:paraId="71EEC7B2" w14:textId="77777777" w:rsidR="00457AA4" w:rsidRPr="00457AA4" w:rsidRDefault="00457AA4" w:rsidP="003E03C1">
            <w:pPr>
              <w:spacing w:after="0"/>
              <w:rPr>
                <w:rFonts w:cstheme="minorHAnsi"/>
                <w:noProof/>
                <w:color w:val="000000" w:themeColor="text1"/>
                <w:sz w:val="20"/>
                <w:szCs w:val="20"/>
                <w:lang w:val="bs-Latn-BA"/>
              </w:rPr>
            </w:pPr>
          </w:p>
        </w:tc>
        <w:tc>
          <w:tcPr>
            <w:tcW w:w="1355" w:type="dxa"/>
            <w:vAlign w:val="center"/>
          </w:tcPr>
          <w:p w14:paraId="706FE6EE" w14:textId="77777777" w:rsidR="00457AA4" w:rsidRPr="00457AA4" w:rsidRDefault="00457AA4" w:rsidP="003E03C1">
            <w:pPr>
              <w:jc w:val="center"/>
              <w:rPr>
                <w:rFonts w:cstheme="minorHAnsi"/>
                <w:noProof/>
                <w:color w:val="000000" w:themeColor="text1"/>
                <w:sz w:val="20"/>
                <w:szCs w:val="20"/>
                <w:lang w:val="bs-Latn-BA"/>
              </w:rPr>
            </w:pPr>
          </w:p>
        </w:tc>
        <w:tc>
          <w:tcPr>
            <w:tcW w:w="1711" w:type="dxa"/>
            <w:vAlign w:val="center"/>
          </w:tcPr>
          <w:p w14:paraId="0FFB3A2A" w14:textId="77777777" w:rsidR="00457AA4" w:rsidRPr="00457AA4" w:rsidRDefault="00457AA4" w:rsidP="003E03C1">
            <w:pPr>
              <w:jc w:val="center"/>
              <w:rPr>
                <w:rFonts w:cstheme="minorHAnsi"/>
                <w:noProof/>
                <w:color w:val="000000" w:themeColor="text1"/>
                <w:sz w:val="20"/>
                <w:szCs w:val="20"/>
                <w:lang w:val="bs-Latn-BA"/>
              </w:rPr>
            </w:pPr>
            <w:r w:rsidRPr="00457AA4">
              <w:rPr>
                <w:rFonts w:cstheme="minorHAnsi"/>
                <w:noProof/>
                <w:color w:val="000000" w:themeColor="text1"/>
                <w:sz w:val="20"/>
                <w:szCs w:val="20"/>
                <w:lang w:val="bs-Latn-BA"/>
              </w:rPr>
              <w:t>BA EN ISO 6341:2014</w:t>
            </w:r>
          </w:p>
        </w:tc>
        <w:tc>
          <w:tcPr>
            <w:tcW w:w="1910" w:type="dxa"/>
            <w:vMerge/>
            <w:vAlign w:val="center"/>
          </w:tcPr>
          <w:p w14:paraId="33F320EB" w14:textId="77777777" w:rsidR="00457AA4" w:rsidRPr="00457AA4" w:rsidRDefault="00457AA4" w:rsidP="003E03C1">
            <w:pPr>
              <w:spacing w:after="0"/>
              <w:rPr>
                <w:rFonts w:cstheme="minorHAnsi"/>
                <w:noProof/>
                <w:color w:val="000000" w:themeColor="text1"/>
                <w:sz w:val="20"/>
                <w:szCs w:val="20"/>
                <w:lang w:val="bs-Latn-BA"/>
              </w:rPr>
            </w:pPr>
          </w:p>
        </w:tc>
      </w:tr>
      <w:tr w:rsidR="00457AA4" w:rsidRPr="00457AA4" w14:paraId="57374749" w14:textId="77777777" w:rsidTr="00457AA4">
        <w:trPr>
          <w:trHeight w:val="391"/>
        </w:trPr>
        <w:tc>
          <w:tcPr>
            <w:tcW w:w="1884" w:type="dxa"/>
            <w:tcBorders>
              <w:top w:val="single" w:sz="6" w:space="0" w:color="auto"/>
              <w:bottom w:val="single" w:sz="6" w:space="0" w:color="auto"/>
              <w:right w:val="single" w:sz="12" w:space="0" w:color="auto"/>
            </w:tcBorders>
            <w:shd w:val="clear" w:color="auto" w:fill="D9E2F3" w:themeFill="accent5" w:themeFillTint="33"/>
            <w:vAlign w:val="center"/>
          </w:tcPr>
          <w:p w14:paraId="46B4D4DE" w14:textId="77777777" w:rsidR="00457AA4" w:rsidRPr="00457AA4" w:rsidRDefault="00457AA4" w:rsidP="003E03C1">
            <w:pPr>
              <w:spacing w:after="0"/>
              <w:rPr>
                <w:rFonts w:cstheme="minorHAnsi"/>
                <w:noProof/>
                <w:color w:val="000000" w:themeColor="text1"/>
                <w:sz w:val="20"/>
                <w:szCs w:val="20"/>
                <w:lang w:val="bs-Latn-BA"/>
              </w:rPr>
            </w:pPr>
            <w:r w:rsidRPr="00457AA4">
              <w:rPr>
                <w:rFonts w:cstheme="minorHAnsi"/>
                <w:noProof/>
                <w:color w:val="000000" w:themeColor="text1"/>
                <w:sz w:val="20"/>
                <w:szCs w:val="20"/>
                <w:lang w:val="bs-Latn-BA"/>
              </w:rPr>
              <w:t xml:space="preserve">Protok, Q </w:t>
            </w:r>
          </w:p>
        </w:tc>
        <w:tc>
          <w:tcPr>
            <w:tcW w:w="1785" w:type="dxa"/>
            <w:tcBorders>
              <w:left w:val="nil"/>
            </w:tcBorders>
            <w:vAlign w:val="center"/>
          </w:tcPr>
          <w:p w14:paraId="22571B12" w14:textId="77777777" w:rsidR="00457AA4" w:rsidRPr="00457AA4" w:rsidRDefault="00457AA4" w:rsidP="003E03C1">
            <w:pPr>
              <w:spacing w:after="0"/>
              <w:jc w:val="center"/>
              <w:rPr>
                <w:rFonts w:cstheme="minorHAnsi"/>
                <w:noProof/>
                <w:color w:val="000000" w:themeColor="text1"/>
                <w:sz w:val="20"/>
                <w:szCs w:val="20"/>
                <w:lang w:val="bs-Latn-BA"/>
              </w:rPr>
            </w:pPr>
          </w:p>
        </w:tc>
        <w:tc>
          <w:tcPr>
            <w:tcW w:w="1523" w:type="dxa"/>
            <w:vMerge/>
            <w:vAlign w:val="center"/>
          </w:tcPr>
          <w:p w14:paraId="02B653E4" w14:textId="77777777" w:rsidR="00457AA4" w:rsidRPr="00457AA4" w:rsidRDefault="00457AA4" w:rsidP="003E03C1">
            <w:pPr>
              <w:spacing w:after="0"/>
              <w:rPr>
                <w:rFonts w:cstheme="minorHAnsi"/>
                <w:noProof/>
                <w:color w:val="000000" w:themeColor="text1"/>
                <w:sz w:val="20"/>
                <w:szCs w:val="20"/>
                <w:lang w:val="bs-Latn-BA"/>
              </w:rPr>
            </w:pPr>
          </w:p>
        </w:tc>
        <w:tc>
          <w:tcPr>
            <w:tcW w:w="1355" w:type="dxa"/>
            <w:vAlign w:val="center"/>
          </w:tcPr>
          <w:p w14:paraId="27BCF6D8" w14:textId="77777777" w:rsidR="00457AA4" w:rsidRPr="00457AA4" w:rsidRDefault="00457AA4" w:rsidP="003E03C1">
            <w:pPr>
              <w:jc w:val="center"/>
              <w:rPr>
                <w:rFonts w:cstheme="minorHAnsi"/>
                <w:noProof/>
                <w:color w:val="000000" w:themeColor="text1"/>
                <w:sz w:val="20"/>
                <w:szCs w:val="20"/>
                <w:lang w:val="bs-Latn-BA"/>
              </w:rPr>
            </w:pPr>
          </w:p>
        </w:tc>
        <w:tc>
          <w:tcPr>
            <w:tcW w:w="1711" w:type="dxa"/>
            <w:vAlign w:val="center"/>
          </w:tcPr>
          <w:p w14:paraId="17568BF9" w14:textId="77777777" w:rsidR="00457AA4" w:rsidRPr="00457AA4" w:rsidRDefault="00457AA4" w:rsidP="003E03C1">
            <w:pPr>
              <w:jc w:val="center"/>
              <w:rPr>
                <w:rFonts w:cstheme="minorHAnsi"/>
                <w:noProof/>
                <w:color w:val="000000" w:themeColor="text1"/>
                <w:sz w:val="20"/>
                <w:szCs w:val="20"/>
                <w:lang w:val="bs-Latn-BA"/>
              </w:rPr>
            </w:pPr>
            <w:r w:rsidRPr="00457AA4">
              <w:rPr>
                <w:rFonts w:cstheme="minorHAnsi"/>
                <w:noProof/>
                <w:color w:val="000000" w:themeColor="text1"/>
                <w:sz w:val="20"/>
                <w:szCs w:val="20"/>
                <w:lang w:val="bs-Latn-BA"/>
              </w:rPr>
              <w:t>Interni metod po RU 80654147</w:t>
            </w:r>
          </w:p>
        </w:tc>
        <w:tc>
          <w:tcPr>
            <w:tcW w:w="1910" w:type="dxa"/>
            <w:vMerge/>
            <w:vAlign w:val="center"/>
          </w:tcPr>
          <w:p w14:paraId="6E448F38" w14:textId="77777777" w:rsidR="00457AA4" w:rsidRPr="00457AA4" w:rsidRDefault="00457AA4" w:rsidP="003E03C1">
            <w:pPr>
              <w:spacing w:after="0"/>
              <w:rPr>
                <w:rFonts w:cstheme="minorHAnsi"/>
                <w:noProof/>
                <w:color w:val="000000" w:themeColor="text1"/>
                <w:sz w:val="20"/>
                <w:szCs w:val="20"/>
                <w:lang w:val="bs-Latn-BA"/>
              </w:rPr>
            </w:pPr>
          </w:p>
        </w:tc>
      </w:tr>
      <w:tr w:rsidR="00457AA4" w:rsidRPr="00457AA4" w14:paraId="2AA02AA0" w14:textId="77777777" w:rsidTr="00457AA4">
        <w:trPr>
          <w:trHeight w:val="391"/>
        </w:trPr>
        <w:tc>
          <w:tcPr>
            <w:tcW w:w="1884" w:type="dxa"/>
            <w:tcBorders>
              <w:top w:val="single" w:sz="6" w:space="0" w:color="auto"/>
              <w:bottom w:val="single" w:sz="6" w:space="0" w:color="auto"/>
              <w:right w:val="single" w:sz="12" w:space="0" w:color="auto"/>
            </w:tcBorders>
            <w:shd w:val="clear" w:color="auto" w:fill="D9E2F3" w:themeFill="accent5" w:themeFillTint="33"/>
            <w:vAlign w:val="center"/>
          </w:tcPr>
          <w:p w14:paraId="7EB6A3BE" w14:textId="77777777" w:rsidR="00457AA4" w:rsidRPr="00457AA4" w:rsidRDefault="00457AA4" w:rsidP="003E03C1">
            <w:pPr>
              <w:spacing w:after="0"/>
              <w:rPr>
                <w:rFonts w:cstheme="minorHAnsi"/>
                <w:noProof/>
                <w:color w:val="000000" w:themeColor="text1"/>
                <w:sz w:val="20"/>
                <w:szCs w:val="20"/>
                <w:lang w:val="bs-Latn-BA"/>
              </w:rPr>
            </w:pPr>
            <w:r w:rsidRPr="00457AA4">
              <w:rPr>
                <w:rFonts w:cstheme="minorHAnsi"/>
                <w:noProof/>
                <w:color w:val="000000" w:themeColor="text1"/>
                <w:sz w:val="20"/>
                <w:szCs w:val="20"/>
                <w:lang w:val="bs-Latn-BA"/>
              </w:rPr>
              <w:lastRenderedPageBreak/>
              <w:t xml:space="preserve">Teško hlapive lipofilne tvari (ukupna ulja i masti) </w:t>
            </w:r>
          </w:p>
        </w:tc>
        <w:tc>
          <w:tcPr>
            <w:tcW w:w="1785" w:type="dxa"/>
            <w:tcBorders>
              <w:left w:val="nil"/>
            </w:tcBorders>
            <w:vAlign w:val="center"/>
          </w:tcPr>
          <w:p w14:paraId="3FB4A343" w14:textId="77777777" w:rsidR="00457AA4" w:rsidRPr="00457AA4" w:rsidRDefault="00457AA4" w:rsidP="003E03C1">
            <w:pPr>
              <w:spacing w:after="0"/>
              <w:jc w:val="center"/>
              <w:rPr>
                <w:rFonts w:cstheme="minorHAnsi"/>
                <w:noProof/>
                <w:color w:val="000000" w:themeColor="text1"/>
                <w:sz w:val="20"/>
                <w:szCs w:val="20"/>
                <w:lang w:val="bs-Latn-BA"/>
              </w:rPr>
            </w:pPr>
          </w:p>
        </w:tc>
        <w:tc>
          <w:tcPr>
            <w:tcW w:w="1523" w:type="dxa"/>
            <w:vMerge/>
            <w:vAlign w:val="center"/>
          </w:tcPr>
          <w:p w14:paraId="0FE82945" w14:textId="77777777" w:rsidR="00457AA4" w:rsidRPr="00457AA4" w:rsidRDefault="00457AA4" w:rsidP="003E03C1">
            <w:pPr>
              <w:spacing w:after="0"/>
              <w:rPr>
                <w:rFonts w:cstheme="minorHAnsi"/>
                <w:noProof/>
                <w:color w:val="000000" w:themeColor="text1"/>
                <w:sz w:val="20"/>
                <w:szCs w:val="20"/>
                <w:lang w:val="bs-Latn-BA"/>
              </w:rPr>
            </w:pPr>
          </w:p>
        </w:tc>
        <w:tc>
          <w:tcPr>
            <w:tcW w:w="1355" w:type="dxa"/>
            <w:vAlign w:val="center"/>
          </w:tcPr>
          <w:p w14:paraId="5883ED11" w14:textId="77777777" w:rsidR="00457AA4" w:rsidRPr="00457AA4" w:rsidRDefault="00457AA4" w:rsidP="003E03C1">
            <w:pPr>
              <w:spacing w:after="0"/>
              <w:jc w:val="center"/>
              <w:rPr>
                <w:rFonts w:cstheme="minorHAnsi"/>
                <w:noProof/>
                <w:color w:val="000000" w:themeColor="text1"/>
                <w:sz w:val="20"/>
                <w:szCs w:val="20"/>
                <w:lang w:val="bs-Latn-BA"/>
              </w:rPr>
            </w:pPr>
          </w:p>
        </w:tc>
        <w:tc>
          <w:tcPr>
            <w:tcW w:w="1711" w:type="dxa"/>
            <w:vAlign w:val="center"/>
          </w:tcPr>
          <w:p w14:paraId="582A9D6F" w14:textId="77777777" w:rsidR="00457AA4" w:rsidRPr="00457AA4" w:rsidRDefault="00457AA4" w:rsidP="003E03C1">
            <w:pPr>
              <w:jc w:val="center"/>
              <w:rPr>
                <w:rFonts w:cstheme="minorHAnsi"/>
                <w:noProof/>
                <w:color w:val="000000" w:themeColor="text1"/>
                <w:sz w:val="20"/>
                <w:szCs w:val="20"/>
                <w:lang w:val="bs-Latn-BA"/>
              </w:rPr>
            </w:pPr>
            <w:r w:rsidRPr="00457AA4">
              <w:rPr>
                <w:rFonts w:cstheme="minorHAnsi"/>
                <w:noProof/>
                <w:color w:val="000000" w:themeColor="text1"/>
                <w:sz w:val="20"/>
                <w:szCs w:val="20"/>
                <w:lang w:val="bs-Latn-BA"/>
              </w:rPr>
              <w:t>ASTM D 7678-17</w:t>
            </w:r>
          </w:p>
        </w:tc>
        <w:tc>
          <w:tcPr>
            <w:tcW w:w="1910" w:type="dxa"/>
            <w:vMerge/>
            <w:vAlign w:val="center"/>
          </w:tcPr>
          <w:p w14:paraId="75E6999E" w14:textId="77777777" w:rsidR="00457AA4" w:rsidRPr="00457AA4" w:rsidRDefault="00457AA4" w:rsidP="003E03C1">
            <w:pPr>
              <w:spacing w:after="0"/>
              <w:rPr>
                <w:rFonts w:cstheme="minorHAnsi"/>
                <w:noProof/>
                <w:color w:val="000000" w:themeColor="text1"/>
                <w:sz w:val="20"/>
                <w:szCs w:val="20"/>
                <w:lang w:val="bs-Latn-BA"/>
              </w:rPr>
            </w:pPr>
          </w:p>
        </w:tc>
      </w:tr>
    </w:tbl>
    <w:p w14:paraId="5D900913" w14:textId="77777777" w:rsidR="00457AA4" w:rsidRDefault="00457AA4" w:rsidP="00615076">
      <w:pPr>
        <w:rPr>
          <w:lang w:val="bs-Latn-BA"/>
        </w:rPr>
      </w:pPr>
    </w:p>
    <w:p w14:paraId="79B90CA5" w14:textId="77777777" w:rsidR="00457AA4" w:rsidRDefault="00457AA4" w:rsidP="00457AA4">
      <w:pPr>
        <w:pStyle w:val="NoSpacing"/>
        <w:jc w:val="both"/>
        <w:rPr>
          <w:sz w:val="24"/>
          <w:szCs w:val="24"/>
          <w:lang w:val="hr-HR"/>
        </w:rPr>
      </w:pPr>
      <w:r>
        <w:rPr>
          <w:sz w:val="24"/>
          <w:szCs w:val="24"/>
          <w:lang w:val="hr-HR"/>
        </w:rPr>
        <w:t>Investitor se obavezuje da će obaviti mjerenje emisija u vode prema navedenim normama sa akreditovanom Laboratorijom osposobljenom za mjerenje emisija u periodu normalnog tehnološkog procesa rada.</w:t>
      </w:r>
    </w:p>
    <w:p w14:paraId="4B27019D" w14:textId="77777777" w:rsidR="009C010C" w:rsidRDefault="009C010C" w:rsidP="00457AA4">
      <w:pPr>
        <w:pStyle w:val="NoSpacing"/>
        <w:jc w:val="both"/>
        <w:rPr>
          <w:sz w:val="24"/>
          <w:szCs w:val="24"/>
          <w:lang w:val="hr-HR"/>
        </w:rPr>
      </w:pPr>
    </w:p>
    <w:p w14:paraId="3275BEA0" w14:textId="77777777" w:rsidR="009C010C" w:rsidRPr="009C010C" w:rsidRDefault="009C010C" w:rsidP="009C010C">
      <w:pPr>
        <w:jc w:val="both"/>
        <w:rPr>
          <w:sz w:val="24"/>
          <w:szCs w:val="24"/>
        </w:rPr>
      </w:pPr>
      <w:bookmarkStart w:id="4" w:name="_Toc100137208"/>
      <w:proofErr w:type="spellStart"/>
      <w:r w:rsidRPr="009C010C">
        <w:rPr>
          <w:sz w:val="24"/>
          <w:szCs w:val="24"/>
        </w:rPr>
        <w:t>Opis</w:t>
      </w:r>
      <w:proofErr w:type="spellEnd"/>
      <w:r w:rsidRPr="009C010C">
        <w:rPr>
          <w:sz w:val="24"/>
          <w:szCs w:val="24"/>
        </w:rPr>
        <w:t xml:space="preserve"> </w:t>
      </w:r>
      <w:proofErr w:type="spellStart"/>
      <w:r w:rsidRPr="009C010C">
        <w:rPr>
          <w:sz w:val="24"/>
          <w:szCs w:val="24"/>
        </w:rPr>
        <w:t>predloženih</w:t>
      </w:r>
      <w:proofErr w:type="spellEnd"/>
      <w:r w:rsidRPr="009C010C">
        <w:rPr>
          <w:sz w:val="24"/>
          <w:szCs w:val="24"/>
        </w:rPr>
        <w:t xml:space="preserve"> </w:t>
      </w:r>
      <w:proofErr w:type="spellStart"/>
      <w:r w:rsidRPr="009C010C">
        <w:rPr>
          <w:sz w:val="24"/>
          <w:szCs w:val="24"/>
        </w:rPr>
        <w:t>mjera</w:t>
      </w:r>
      <w:proofErr w:type="spellEnd"/>
      <w:r w:rsidRPr="009C010C">
        <w:rPr>
          <w:sz w:val="24"/>
          <w:szCs w:val="24"/>
        </w:rPr>
        <w:t xml:space="preserve"> za </w:t>
      </w:r>
      <w:proofErr w:type="spellStart"/>
      <w:r w:rsidRPr="009C010C">
        <w:rPr>
          <w:sz w:val="24"/>
          <w:szCs w:val="24"/>
        </w:rPr>
        <w:t>sprečavanje</w:t>
      </w:r>
      <w:proofErr w:type="spellEnd"/>
      <w:r w:rsidRPr="009C010C">
        <w:rPr>
          <w:sz w:val="24"/>
          <w:szCs w:val="24"/>
        </w:rPr>
        <w:t xml:space="preserve"> </w:t>
      </w:r>
      <w:proofErr w:type="spellStart"/>
      <w:r w:rsidRPr="009C010C">
        <w:rPr>
          <w:sz w:val="24"/>
          <w:szCs w:val="24"/>
        </w:rPr>
        <w:t>ili</w:t>
      </w:r>
      <w:proofErr w:type="spellEnd"/>
      <w:r w:rsidRPr="009C010C">
        <w:rPr>
          <w:sz w:val="24"/>
          <w:szCs w:val="24"/>
        </w:rPr>
        <w:t xml:space="preserve"> </w:t>
      </w:r>
      <w:proofErr w:type="spellStart"/>
      <w:r w:rsidRPr="009C010C">
        <w:rPr>
          <w:sz w:val="24"/>
          <w:szCs w:val="24"/>
        </w:rPr>
        <w:t>smanjenje</w:t>
      </w:r>
      <w:proofErr w:type="spellEnd"/>
      <w:r w:rsidRPr="009C010C">
        <w:rPr>
          <w:sz w:val="24"/>
          <w:szCs w:val="24"/>
        </w:rPr>
        <w:t xml:space="preserve"> </w:t>
      </w:r>
      <w:proofErr w:type="spellStart"/>
      <w:r w:rsidRPr="009C010C">
        <w:rPr>
          <w:sz w:val="24"/>
          <w:szCs w:val="24"/>
        </w:rPr>
        <w:t>emisija</w:t>
      </w:r>
      <w:proofErr w:type="spellEnd"/>
      <w:r w:rsidRPr="009C010C">
        <w:rPr>
          <w:sz w:val="24"/>
          <w:szCs w:val="24"/>
        </w:rPr>
        <w:t xml:space="preserve"> </w:t>
      </w:r>
      <w:proofErr w:type="spellStart"/>
      <w:r w:rsidRPr="009C010C">
        <w:rPr>
          <w:sz w:val="24"/>
          <w:szCs w:val="24"/>
        </w:rPr>
        <w:t>i</w:t>
      </w:r>
      <w:proofErr w:type="spellEnd"/>
      <w:r w:rsidRPr="009C010C">
        <w:rPr>
          <w:sz w:val="24"/>
          <w:szCs w:val="24"/>
        </w:rPr>
        <w:t>/</w:t>
      </w:r>
      <w:proofErr w:type="spellStart"/>
      <w:r w:rsidRPr="009C010C">
        <w:rPr>
          <w:sz w:val="24"/>
          <w:szCs w:val="24"/>
        </w:rPr>
        <w:t>ili</w:t>
      </w:r>
      <w:proofErr w:type="spellEnd"/>
      <w:r w:rsidRPr="009C010C">
        <w:rPr>
          <w:sz w:val="24"/>
          <w:szCs w:val="24"/>
        </w:rPr>
        <w:t xml:space="preserve"> </w:t>
      </w:r>
      <w:proofErr w:type="spellStart"/>
      <w:r w:rsidRPr="009C010C">
        <w:rPr>
          <w:sz w:val="24"/>
          <w:szCs w:val="24"/>
        </w:rPr>
        <w:t>produkcije</w:t>
      </w:r>
      <w:proofErr w:type="spellEnd"/>
      <w:r w:rsidRPr="009C010C">
        <w:rPr>
          <w:sz w:val="24"/>
          <w:szCs w:val="24"/>
        </w:rPr>
        <w:t xml:space="preserve"> </w:t>
      </w:r>
      <w:proofErr w:type="spellStart"/>
      <w:r w:rsidRPr="009C010C">
        <w:rPr>
          <w:sz w:val="24"/>
          <w:szCs w:val="24"/>
        </w:rPr>
        <w:t>otpada</w:t>
      </w:r>
      <w:proofErr w:type="spellEnd"/>
      <w:r w:rsidRPr="009C010C">
        <w:rPr>
          <w:sz w:val="24"/>
          <w:szCs w:val="24"/>
        </w:rPr>
        <w:t xml:space="preserve"> </w:t>
      </w:r>
      <w:proofErr w:type="spellStart"/>
      <w:r w:rsidRPr="009C010C">
        <w:rPr>
          <w:sz w:val="24"/>
          <w:szCs w:val="24"/>
        </w:rPr>
        <w:t>iz</w:t>
      </w:r>
      <w:proofErr w:type="spellEnd"/>
      <w:r w:rsidRPr="009C010C">
        <w:rPr>
          <w:sz w:val="24"/>
          <w:szCs w:val="24"/>
        </w:rPr>
        <w:t xml:space="preserve"> </w:t>
      </w:r>
      <w:proofErr w:type="spellStart"/>
      <w:r>
        <w:rPr>
          <w:sz w:val="24"/>
          <w:szCs w:val="24"/>
        </w:rPr>
        <w:t>p</w:t>
      </w:r>
      <w:r w:rsidRPr="009C010C">
        <w:rPr>
          <w:sz w:val="24"/>
          <w:szCs w:val="24"/>
        </w:rPr>
        <w:t>ostrojenja</w:t>
      </w:r>
      <w:proofErr w:type="spellEnd"/>
      <w:r w:rsidRPr="009C010C">
        <w:rPr>
          <w:sz w:val="24"/>
          <w:szCs w:val="24"/>
        </w:rPr>
        <w:t xml:space="preserve"> </w:t>
      </w:r>
      <w:proofErr w:type="spellStart"/>
      <w:r w:rsidRPr="009C010C">
        <w:rPr>
          <w:sz w:val="24"/>
          <w:szCs w:val="24"/>
        </w:rPr>
        <w:t>i</w:t>
      </w:r>
      <w:proofErr w:type="spellEnd"/>
      <w:r w:rsidRPr="009C010C">
        <w:rPr>
          <w:sz w:val="24"/>
          <w:szCs w:val="24"/>
        </w:rPr>
        <w:t xml:space="preserve"> </w:t>
      </w:r>
      <w:proofErr w:type="spellStart"/>
      <w:r w:rsidRPr="009C010C">
        <w:rPr>
          <w:sz w:val="24"/>
          <w:szCs w:val="24"/>
        </w:rPr>
        <w:t>rokovi</w:t>
      </w:r>
      <w:proofErr w:type="spellEnd"/>
      <w:r w:rsidRPr="009C010C">
        <w:rPr>
          <w:sz w:val="24"/>
          <w:szCs w:val="24"/>
        </w:rPr>
        <w:t xml:space="preserve"> za </w:t>
      </w:r>
      <w:proofErr w:type="spellStart"/>
      <w:r w:rsidRPr="009C010C">
        <w:rPr>
          <w:sz w:val="24"/>
          <w:szCs w:val="24"/>
        </w:rPr>
        <w:t>njihovu</w:t>
      </w:r>
      <w:proofErr w:type="spellEnd"/>
      <w:r w:rsidRPr="009C010C">
        <w:rPr>
          <w:sz w:val="24"/>
          <w:szCs w:val="24"/>
        </w:rPr>
        <w:t xml:space="preserve"> </w:t>
      </w:r>
      <w:proofErr w:type="spellStart"/>
      <w:r w:rsidRPr="009C010C">
        <w:rPr>
          <w:sz w:val="24"/>
          <w:szCs w:val="24"/>
        </w:rPr>
        <w:t>realizaciju</w:t>
      </w:r>
      <w:bookmarkEnd w:id="4"/>
      <w:proofErr w:type="spellEnd"/>
    </w:p>
    <w:p w14:paraId="6A1ECAC0" w14:textId="77777777" w:rsidR="009C010C" w:rsidRPr="00CB0E1A" w:rsidRDefault="009C010C" w:rsidP="009C010C">
      <w:pPr>
        <w:spacing w:after="0"/>
        <w:jc w:val="both"/>
        <w:rPr>
          <w:noProof/>
          <w:sz w:val="24"/>
          <w:szCs w:val="24"/>
          <w:lang w:val="bs-Latn-BA"/>
        </w:rPr>
      </w:pPr>
      <w:r w:rsidRPr="00CB0E1A">
        <w:rPr>
          <w:noProof/>
          <w:sz w:val="24"/>
          <w:szCs w:val="24"/>
          <w:lang w:val="bs-Latn-BA"/>
        </w:rPr>
        <w:t>Tehnološke preventivne mjere koje je potrebno provoditi pri radu i održavanju pogona, radi sprječavanja proizvodnje otpada odnosno minimizirati zagađenje okoliša, podrazumijeva provođenje sljedećih aktivnosti:</w:t>
      </w:r>
    </w:p>
    <w:p w14:paraId="3A5524A8" w14:textId="77777777" w:rsidR="009C010C" w:rsidRPr="00CB0E1A" w:rsidRDefault="009C010C" w:rsidP="009C010C">
      <w:pPr>
        <w:pStyle w:val="ListParagraph"/>
        <w:numPr>
          <w:ilvl w:val="0"/>
          <w:numId w:val="8"/>
        </w:numPr>
        <w:jc w:val="both"/>
        <w:rPr>
          <w:noProof/>
          <w:sz w:val="24"/>
          <w:szCs w:val="24"/>
          <w:lang w:val="bs-Latn-BA"/>
        </w:rPr>
      </w:pPr>
      <w:r w:rsidRPr="00CB0E1A">
        <w:rPr>
          <w:noProof/>
          <w:sz w:val="24"/>
          <w:szCs w:val="24"/>
          <w:lang w:val="bs-Latn-BA"/>
        </w:rPr>
        <w:t>izraditi uputstvo o načinu izbora nabavke pomoćnih materijala, koji su prihvatljivi sa aspekta zaštite životne okoline,</w:t>
      </w:r>
    </w:p>
    <w:p w14:paraId="6F6C1300" w14:textId="77777777" w:rsidR="009C010C" w:rsidRPr="00CB0E1A" w:rsidRDefault="009C010C" w:rsidP="009C010C">
      <w:pPr>
        <w:pStyle w:val="ListParagraph"/>
        <w:numPr>
          <w:ilvl w:val="0"/>
          <w:numId w:val="8"/>
        </w:numPr>
        <w:jc w:val="both"/>
        <w:rPr>
          <w:noProof/>
          <w:sz w:val="24"/>
          <w:szCs w:val="24"/>
          <w:lang w:val="bs-Latn-BA"/>
        </w:rPr>
      </w:pPr>
      <w:r w:rsidRPr="00CB0E1A">
        <w:rPr>
          <w:noProof/>
          <w:sz w:val="24"/>
          <w:szCs w:val="24"/>
          <w:lang w:val="bs-Latn-BA"/>
        </w:rPr>
        <w:t>voditi evidencije o vrstama i količini otpadnih materijala</w:t>
      </w:r>
      <w:r w:rsidRPr="00CB0E1A">
        <w:rPr>
          <w:sz w:val="24"/>
          <w:szCs w:val="24"/>
        </w:rPr>
        <w:t xml:space="preserve"> (v</w:t>
      </w:r>
      <w:r w:rsidRPr="00CB0E1A">
        <w:rPr>
          <w:noProof/>
          <w:sz w:val="24"/>
          <w:szCs w:val="24"/>
          <w:lang w:val="bs-Latn-BA"/>
        </w:rPr>
        <w:t>oditi dnevnu evidenciju a pripremiti godišnji izještaj),</w:t>
      </w:r>
    </w:p>
    <w:p w14:paraId="2021DC44" w14:textId="77777777" w:rsidR="009C010C" w:rsidRPr="00CB0E1A" w:rsidRDefault="009C010C" w:rsidP="009C010C">
      <w:pPr>
        <w:pStyle w:val="ListParagraph"/>
        <w:numPr>
          <w:ilvl w:val="0"/>
          <w:numId w:val="8"/>
        </w:numPr>
        <w:jc w:val="both"/>
        <w:rPr>
          <w:noProof/>
          <w:sz w:val="24"/>
          <w:szCs w:val="24"/>
          <w:lang w:val="bs-Latn-BA"/>
        </w:rPr>
      </w:pPr>
      <w:r w:rsidRPr="00CB0E1A">
        <w:rPr>
          <w:noProof/>
          <w:sz w:val="24"/>
          <w:szCs w:val="24"/>
          <w:lang w:val="bs-Latn-BA"/>
        </w:rPr>
        <w:t>korištenje kvalitetnih pomoćnih materijala,</w:t>
      </w:r>
    </w:p>
    <w:p w14:paraId="4E0BDA85" w14:textId="77777777" w:rsidR="009C010C" w:rsidRPr="00CB0E1A" w:rsidRDefault="009C010C" w:rsidP="009C010C">
      <w:pPr>
        <w:pStyle w:val="ListParagraph"/>
        <w:numPr>
          <w:ilvl w:val="0"/>
          <w:numId w:val="8"/>
        </w:numPr>
        <w:jc w:val="both"/>
        <w:rPr>
          <w:noProof/>
          <w:sz w:val="24"/>
          <w:szCs w:val="24"/>
          <w:lang w:val="bs-Latn-BA"/>
        </w:rPr>
      </w:pPr>
      <w:r w:rsidRPr="00CB0E1A">
        <w:rPr>
          <w:noProof/>
          <w:sz w:val="24"/>
          <w:szCs w:val="24"/>
          <w:lang w:val="bs-Latn-BA"/>
        </w:rPr>
        <w:t>korištenje kvalitetnijih ličnih zaštitnih sredstava,</w:t>
      </w:r>
    </w:p>
    <w:p w14:paraId="37CAF489" w14:textId="77777777" w:rsidR="009C010C" w:rsidRPr="00CB0E1A" w:rsidRDefault="009C010C" w:rsidP="009C010C">
      <w:pPr>
        <w:pStyle w:val="ListParagraph"/>
        <w:numPr>
          <w:ilvl w:val="0"/>
          <w:numId w:val="8"/>
        </w:numPr>
        <w:jc w:val="both"/>
        <w:rPr>
          <w:noProof/>
          <w:sz w:val="24"/>
          <w:szCs w:val="24"/>
          <w:lang w:val="bs-Latn-BA"/>
        </w:rPr>
      </w:pPr>
      <w:r w:rsidRPr="00CB0E1A">
        <w:rPr>
          <w:noProof/>
          <w:sz w:val="24"/>
          <w:szCs w:val="24"/>
          <w:lang w:val="bs-Latn-BA"/>
        </w:rPr>
        <w:t>iskorištenje ambalažnih i drugih materijala koji imaju mogućnost recikliranja kao i pojedinih otpadnih materijala.</w:t>
      </w:r>
    </w:p>
    <w:p w14:paraId="00140BE8" w14:textId="77777777" w:rsidR="009C010C" w:rsidRPr="00CB0E1A" w:rsidRDefault="009C010C" w:rsidP="009C010C">
      <w:pPr>
        <w:jc w:val="both"/>
        <w:rPr>
          <w:noProof/>
          <w:sz w:val="24"/>
          <w:szCs w:val="24"/>
          <w:lang w:val="bs-Latn-BA"/>
        </w:rPr>
      </w:pPr>
      <w:r w:rsidRPr="00CB0E1A">
        <w:rPr>
          <w:noProof/>
          <w:sz w:val="24"/>
          <w:szCs w:val="24"/>
          <w:lang w:val="bs-Latn-BA"/>
        </w:rPr>
        <w:t xml:space="preserve">U predmetnom pogonu je potrebno voditi evidencije o količinama opasnog i bezopasnog otpada. </w:t>
      </w:r>
    </w:p>
    <w:p w14:paraId="1C19787C" w14:textId="77777777" w:rsidR="009C010C" w:rsidRPr="00CB0E1A" w:rsidRDefault="009C010C" w:rsidP="009C010C">
      <w:pPr>
        <w:jc w:val="both"/>
        <w:rPr>
          <w:noProof/>
          <w:sz w:val="24"/>
          <w:szCs w:val="24"/>
          <w:lang w:val="bs-Latn-BA"/>
        </w:rPr>
      </w:pPr>
      <w:r w:rsidRPr="00CB0E1A">
        <w:rPr>
          <w:noProof/>
          <w:sz w:val="24"/>
          <w:szCs w:val="24"/>
          <w:lang w:val="bs-Latn-BA"/>
        </w:rPr>
        <w:t xml:space="preserve">Sam pogon svoj rad temelji na preradi </w:t>
      </w:r>
      <w:r>
        <w:rPr>
          <w:noProof/>
          <w:sz w:val="24"/>
          <w:szCs w:val="24"/>
          <w:lang w:val="bs-Latn-BA"/>
        </w:rPr>
        <w:t xml:space="preserve">i prometu </w:t>
      </w:r>
      <w:r w:rsidRPr="00CB0E1A">
        <w:rPr>
          <w:noProof/>
          <w:sz w:val="24"/>
          <w:szCs w:val="24"/>
          <w:lang w:val="bs-Latn-BA"/>
        </w:rPr>
        <w:t>otpada što znači da isti već svojom djelatnošću služi svrsi sprečavanj</w:t>
      </w:r>
      <w:r>
        <w:rPr>
          <w:noProof/>
          <w:sz w:val="24"/>
          <w:szCs w:val="24"/>
          <w:lang w:val="bs-Latn-BA"/>
        </w:rPr>
        <w:t>a i smanjenja produkcije otpada</w:t>
      </w:r>
      <w:r w:rsidRPr="00CB0E1A">
        <w:rPr>
          <w:noProof/>
          <w:sz w:val="24"/>
          <w:szCs w:val="24"/>
          <w:lang w:val="bs-Latn-BA"/>
        </w:rPr>
        <w:t xml:space="preserve">. </w:t>
      </w:r>
      <w:r>
        <w:rPr>
          <w:noProof/>
          <w:sz w:val="24"/>
          <w:szCs w:val="24"/>
          <w:lang w:val="bs-Latn-BA"/>
        </w:rPr>
        <w:t>E</w:t>
      </w:r>
      <w:r w:rsidRPr="00CB0E1A">
        <w:rPr>
          <w:noProof/>
          <w:sz w:val="24"/>
          <w:szCs w:val="24"/>
          <w:lang w:val="bs-Latn-BA"/>
        </w:rPr>
        <w:t xml:space="preserve">misija i produkcija otpada </w:t>
      </w:r>
      <w:r>
        <w:rPr>
          <w:noProof/>
          <w:sz w:val="24"/>
          <w:szCs w:val="24"/>
          <w:lang w:val="bs-Latn-BA"/>
        </w:rPr>
        <w:t>koju proizvodi sam Pogon</w:t>
      </w:r>
      <w:r w:rsidRPr="00CB0E1A">
        <w:rPr>
          <w:noProof/>
          <w:sz w:val="24"/>
          <w:szCs w:val="24"/>
          <w:lang w:val="bs-Latn-BA"/>
        </w:rPr>
        <w:t xml:space="preserve"> </w:t>
      </w:r>
      <w:r>
        <w:rPr>
          <w:noProof/>
          <w:sz w:val="24"/>
          <w:szCs w:val="24"/>
          <w:lang w:val="bs-Latn-BA"/>
        </w:rPr>
        <w:t xml:space="preserve">je </w:t>
      </w:r>
      <w:r w:rsidRPr="00CB0E1A">
        <w:rPr>
          <w:noProof/>
          <w:sz w:val="24"/>
          <w:szCs w:val="24"/>
          <w:lang w:val="bs-Latn-BA"/>
        </w:rPr>
        <w:t>minimalna (</w:t>
      </w:r>
      <w:r>
        <w:rPr>
          <w:noProof/>
          <w:sz w:val="24"/>
          <w:szCs w:val="24"/>
          <w:lang w:val="bs-Latn-BA"/>
        </w:rPr>
        <w:t>obzirom da je zaposleno 5 radnika</w:t>
      </w:r>
      <w:r w:rsidRPr="00CB0E1A">
        <w:rPr>
          <w:noProof/>
          <w:sz w:val="24"/>
          <w:szCs w:val="24"/>
          <w:lang w:val="bs-Latn-BA"/>
        </w:rPr>
        <w:t>)</w:t>
      </w:r>
      <w:r>
        <w:rPr>
          <w:noProof/>
          <w:sz w:val="24"/>
          <w:szCs w:val="24"/>
          <w:lang w:val="bs-Latn-BA"/>
        </w:rPr>
        <w:t>, a</w:t>
      </w:r>
      <w:r w:rsidRPr="00CB0E1A">
        <w:rPr>
          <w:noProof/>
          <w:sz w:val="24"/>
          <w:szCs w:val="24"/>
          <w:lang w:val="bs-Latn-BA"/>
        </w:rPr>
        <w:t xml:space="preserve"> sav proizvedeni otpad se zbrine na adekvatan način. </w:t>
      </w:r>
    </w:p>
    <w:p w14:paraId="182FDF2E" w14:textId="77777777" w:rsidR="009C010C" w:rsidRDefault="009C010C" w:rsidP="009C010C">
      <w:pPr>
        <w:jc w:val="both"/>
        <w:rPr>
          <w:noProof/>
          <w:sz w:val="24"/>
          <w:szCs w:val="24"/>
          <w:lang w:val="bs-Latn-BA"/>
        </w:rPr>
      </w:pPr>
      <w:r>
        <w:rPr>
          <w:noProof/>
          <w:sz w:val="24"/>
          <w:szCs w:val="24"/>
          <w:lang w:val="bs-Latn-BA"/>
        </w:rPr>
        <w:t xml:space="preserve">Opasni otpad će zbrinjavati ovlaštena ustanova sa kojom če operater potpisati ugovor Opasni otpad (koji producira pogon u toku svog rada ali i opasni otpad u vidu sekundarnih sirovina kojima pogon prometuje) se do odvoza sa lokacije skladišti u skladu sa ekološkim i zakonskim propisima, u namjenskim vodonepropusnim posudama, na za to predviđenom mjestu. </w:t>
      </w:r>
    </w:p>
    <w:p w14:paraId="7F919650" w14:textId="77777777" w:rsidR="009C010C" w:rsidRPr="005D6AA5" w:rsidRDefault="009C010C" w:rsidP="009C010C">
      <w:pPr>
        <w:jc w:val="both"/>
        <w:rPr>
          <w:noProof/>
          <w:sz w:val="24"/>
          <w:szCs w:val="24"/>
          <w:lang w:val="bs-Latn-BA"/>
        </w:rPr>
      </w:pPr>
      <w:r w:rsidRPr="007343B7">
        <w:rPr>
          <w:noProof/>
          <w:sz w:val="24"/>
          <w:szCs w:val="24"/>
          <w:lang w:val="bs-Latn-BA"/>
        </w:rPr>
        <w:t>Predmetni pogon ne vrši razdvajanje otpada koji producira na klasičan način, u namjenske kontejnere na posebno izdvojenom mjestu, ali su količine nastalog miješanog komunalnog otpada zanemarive obzirom da je zaposleno 5 radnika. No, potrebno je uzeti u obzir činjenicu da Pogon prometuje sa sekundarnim sirovinama kao štu se otpadno željezo, baterije, plastika, guma, staklo, te da se sve količine ovih sekundarnih sirovina koje proizvede sam pogon, skladište na naznačenom skladištu otpada po vrsti, i zajedno sa otkupljenim sekundarnim sirovinama također se prodaju trećim licima. Zahvaljujući ovim informacijama može se reći da Predmetni Pogon ipak vrši neklasično razvrstavanje otpada i da samostalno zbrinjava tj prometuje otpadom koji proizvede po vrsti (plastika, guma, staklo, metal, limenke, baterije).</w:t>
      </w:r>
    </w:p>
    <w:p w14:paraId="0F407A85" w14:textId="77777777" w:rsidR="009C010C" w:rsidRPr="00605726" w:rsidRDefault="009C010C" w:rsidP="009C010C">
      <w:pPr>
        <w:jc w:val="both"/>
        <w:rPr>
          <w:noProof/>
          <w:sz w:val="24"/>
          <w:szCs w:val="24"/>
          <w:lang w:val="bs-Latn-BA"/>
        </w:rPr>
      </w:pPr>
      <w:r w:rsidRPr="00605726">
        <w:rPr>
          <w:noProof/>
          <w:sz w:val="24"/>
          <w:szCs w:val="24"/>
          <w:lang w:val="bs-Latn-BA"/>
        </w:rPr>
        <w:t xml:space="preserve">Neopasni tj. miješani komunalni otpad zbrinjava JKP </w:t>
      </w:r>
      <w:r>
        <w:rPr>
          <w:noProof/>
          <w:sz w:val="24"/>
          <w:szCs w:val="24"/>
          <w:lang w:val="bs-Latn-BA"/>
        </w:rPr>
        <w:t>Zavidovići</w:t>
      </w:r>
    </w:p>
    <w:p w14:paraId="37A8F2BE" w14:textId="77777777" w:rsidR="009C010C" w:rsidRPr="00241291" w:rsidRDefault="009C010C" w:rsidP="009C010C">
      <w:pPr>
        <w:jc w:val="both"/>
        <w:rPr>
          <w:bCs/>
          <w:sz w:val="24"/>
          <w:szCs w:val="24"/>
          <w:lang w:val="bs-Latn-BA"/>
        </w:rPr>
      </w:pPr>
      <w:r w:rsidRPr="00241291">
        <w:rPr>
          <w:bCs/>
          <w:sz w:val="24"/>
          <w:szCs w:val="24"/>
          <w:lang w:val="bs-Latn-BA"/>
        </w:rPr>
        <w:lastRenderedPageBreak/>
        <w:t>Mjere za sprječavanje ili minimiziranje emisije u zrak</w:t>
      </w:r>
    </w:p>
    <w:p w14:paraId="6775463A" w14:textId="77777777" w:rsidR="009C010C" w:rsidRPr="00CB0E1A" w:rsidRDefault="009C010C" w:rsidP="009C010C">
      <w:pPr>
        <w:jc w:val="both"/>
        <w:rPr>
          <w:sz w:val="24"/>
          <w:szCs w:val="24"/>
          <w:lang w:val="bs-Latn-BA"/>
        </w:rPr>
      </w:pPr>
      <w:r w:rsidRPr="00CB0E1A">
        <w:rPr>
          <w:sz w:val="24"/>
          <w:szCs w:val="24"/>
          <w:lang w:val="bs-Latn-BA"/>
        </w:rPr>
        <w:t xml:space="preserve">Prema Pravilniku o graničnim vrijednostima emisije zagađujućih materija u zrak, svaki zagađivač zraka je dužan da emisije zagađujućih tvari i neprijatnih mirisa smanji na najmanju moguću mjeru uz upotrebu najboljih raspoloživih tehnika i mjera. </w:t>
      </w:r>
    </w:p>
    <w:p w14:paraId="19140BCB" w14:textId="77777777" w:rsidR="009C010C" w:rsidRPr="00CB0E1A" w:rsidRDefault="009C010C" w:rsidP="009C010C">
      <w:pPr>
        <w:spacing w:after="0"/>
        <w:jc w:val="both"/>
        <w:rPr>
          <w:sz w:val="24"/>
          <w:szCs w:val="24"/>
          <w:lang w:val="bs-Latn-BA"/>
        </w:rPr>
      </w:pPr>
      <w:r w:rsidRPr="00CB0E1A">
        <w:rPr>
          <w:sz w:val="24"/>
          <w:szCs w:val="24"/>
          <w:lang w:val="bs-Latn-BA"/>
        </w:rPr>
        <w:t>Svaki izvor emisije mora ispunjavati sljedeće uslove:</w:t>
      </w:r>
    </w:p>
    <w:p w14:paraId="311533BA" w14:textId="77777777" w:rsidR="009C010C" w:rsidRPr="00CB0E1A" w:rsidRDefault="009C010C" w:rsidP="009C010C">
      <w:pPr>
        <w:pStyle w:val="ListParagraph"/>
        <w:numPr>
          <w:ilvl w:val="0"/>
          <w:numId w:val="9"/>
        </w:numPr>
        <w:jc w:val="both"/>
        <w:rPr>
          <w:sz w:val="24"/>
          <w:szCs w:val="24"/>
          <w:lang w:val="bs-Latn-BA"/>
        </w:rPr>
      </w:pPr>
      <w:r w:rsidRPr="00CB0E1A">
        <w:rPr>
          <w:sz w:val="24"/>
          <w:szCs w:val="24"/>
          <w:lang w:val="bs-Latn-BA"/>
        </w:rPr>
        <w:t>da se emisija zagađujućih tvari ograniči i smanji na najmanju moguću mjeru,</w:t>
      </w:r>
    </w:p>
    <w:p w14:paraId="156E3D44" w14:textId="77777777" w:rsidR="009C010C" w:rsidRPr="00CB0E1A" w:rsidRDefault="009C010C" w:rsidP="009C010C">
      <w:pPr>
        <w:pStyle w:val="ListParagraph"/>
        <w:numPr>
          <w:ilvl w:val="0"/>
          <w:numId w:val="9"/>
        </w:numPr>
        <w:jc w:val="both"/>
        <w:rPr>
          <w:sz w:val="24"/>
          <w:szCs w:val="24"/>
          <w:lang w:val="bs-Latn-BA"/>
        </w:rPr>
      </w:pPr>
      <w:r w:rsidRPr="00CB0E1A">
        <w:rPr>
          <w:sz w:val="24"/>
          <w:szCs w:val="24"/>
          <w:lang w:val="bs-Latn-BA"/>
        </w:rPr>
        <w:t>da granične vrijednosti emisije ne mogu biti prekoračene i</w:t>
      </w:r>
    </w:p>
    <w:p w14:paraId="41311340" w14:textId="77777777" w:rsidR="009C010C" w:rsidRDefault="009C010C" w:rsidP="009C010C">
      <w:pPr>
        <w:pStyle w:val="ListParagraph"/>
        <w:numPr>
          <w:ilvl w:val="0"/>
          <w:numId w:val="9"/>
        </w:numPr>
        <w:jc w:val="both"/>
        <w:rPr>
          <w:sz w:val="24"/>
          <w:szCs w:val="24"/>
          <w:lang w:val="bs-Latn-BA"/>
        </w:rPr>
      </w:pPr>
      <w:r w:rsidRPr="00CB0E1A">
        <w:rPr>
          <w:sz w:val="24"/>
          <w:szCs w:val="24"/>
          <w:lang w:val="bs-Latn-BA"/>
        </w:rPr>
        <w:t>da emisija ne smije utjecati na kvalitet zraka iznad propisanih normi.</w:t>
      </w:r>
    </w:p>
    <w:p w14:paraId="12BC44E9" w14:textId="77777777" w:rsidR="009C010C" w:rsidRPr="006A5B8C" w:rsidRDefault="009C010C" w:rsidP="009C010C">
      <w:pPr>
        <w:jc w:val="both"/>
        <w:rPr>
          <w:sz w:val="24"/>
          <w:szCs w:val="24"/>
          <w:lang w:val="bs-Latn-BA"/>
        </w:rPr>
      </w:pPr>
      <w:r w:rsidRPr="006A5B8C">
        <w:rPr>
          <w:sz w:val="24"/>
          <w:szCs w:val="24"/>
          <w:lang w:val="bs-Latn-BA"/>
        </w:rPr>
        <w:t xml:space="preserve">U procesu </w:t>
      </w:r>
      <w:r>
        <w:rPr>
          <w:sz w:val="24"/>
          <w:szCs w:val="24"/>
          <w:lang w:val="bs-Latn-BA"/>
        </w:rPr>
        <w:t>manipulisanja i prometa sa patuljastom frakcijom i prašinom može doći do</w:t>
      </w:r>
      <w:r w:rsidRPr="006A5B8C">
        <w:rPr>
          <w:sz w:val="24"/>
          <w:szCs w:val="24"/>
          <w:lang w:val="bs-Latn-BA"/>
        </w:rPr>
        <w:t xml:space="preserve"> pojave sitne lebdeće prašine u krugu predmetne lokacije. S tim u vezi i uzimajući u obzir da se u blizini nalaze privatni stambeni objekti, na </w:t>
      </w:r>
      <w:r>
        <w:rPr>
          <w:sz w:val="24"/>
          <w:szCs w:val="24"/>
          <w:lang w:val="bs-Latn-BA"/>
        </w:rPr>
        <w:t>osnovu Zakona o zaštiti okoliša</w:t>
      </w:r>
      <w:r w:rsidRPr="006A5B8C">
        <w:rPr>
          <w:sz w:val="24"/>
          <w:szCs w:val="24"/>
          <w:lang w:val="bs-Latn-BA"/>
        </w:rPr>
        <w:t xml:space="preserve"> („Službene novine Federacije BiH“, broj 15/21), Zakonom o zaštiti zraka (“Službene novine FBiH”, br.33/03 i 04/10), a u skladu sa Pravilnikom o monitoringu kvaliteta zraka (“Službene novine FBiH”, br.12/05 i 9/16), Pravilnikom o načinu vršenja monitoringa kvaliteta zraka i definiranju vrsta zagađujućih materija, graničnih vrijednosti i drugih standarda kvaliteta zraka (“Službene novine FBiH”, br.1/12). </w:t>
      </w:r>
      <w:r>
        <w:rPr>
          <w:sz w:val="24"/>
          <w:szCs w:val="24"/>
          <w:lang w:val="bs-Latn-BA"/>
        </w:rPr>
        <w:t>Potrebno je u</w:t>
      </w:r>
      <w:r w:rsidRPr="006A5B8C">
        <w:rPr>
          <w:sz w:val="24"/>
          <w:szCs w:val="24"/>
          <w:lang w:val="bs-Latn-BA"/>
        </w:rPr>
        <w:t xml:space="preserve"> </w:t>
      </w:r>
      <w:r>
        <w:rPr>
          <w:sz w:val="24"/>
          <w:szCs w:val="24"/>
          <w:lang w:val="bs-Latn-BA"/>
        </w:rPr>
        <w:t>predmetnom</w:t>
      </w:r>
      <w:r w:rsidRPr="006A5B8C">
        <w:rPr>
          <w:sz w:val="24"/>
          <w:szCs w:val="24"/>
          <w:lang w:val="bs-Latn-BA"/>
        </w:rPr>
        <w:t xml:space="preserve"> pogon</w:t>
      </w:r>
      <w:r>
        <w:rPr>
          <w:sz w:val="24"/>
          <w:szCs w:val="24"/>
          <w:lang w:val="bs-Latn-BA"/>
        </w:rPr>
        <w:t>u</w:t>
      </w:r>
      <w:r w:rsidRPr="006A5B8C">
        <w:rPr>
          <w:sz w:val="24"/>
          <w:szCs w:val="24"/>
          <w:lang w:val="bs-Latn-BA"/>
        </w:rPr>
        <w:t xml:space="preserve"> izvršiti mjerenje ukupnih lebdećih čestica ULČ i lebdećih čestica ispod 10 µm (PM10). </w:t>
      </w:r>
      <w:r>
        <w:rPr>
          <w:sz w:val="24"/>
          <w:szCs w:val="24"/>
          <w:lang w:val="bs-Latn-BA"/>
        </w:rPr>
        <w:t>Olakšavajuća okolnost je to što je predmetni pogon ograđen zidanom ogradom pa će širenje prašine izvan pogona biti minimalno.</w:t>
      </w:r>
    </w:p>
    <w:p w14:paraId="5BAC5D22" w14:textId="77777777" w:rsidR="009C010C" w:rsidRPr="006A5B8C" w:rsidRDefault="009C010C" w:rsidP="009C010C">
      <w:pPr>
        <w:spacing w:after="0"/>
        <w:jc w:val="both"/>
        <w:rPr>
          <w:sz w:val="24"/>
          <w:szCs w:val="24"/>
          <w:lang w:val="bs-Latn-BA"/>
        </w:rPr>
      </w:pPr>
      <w:r w:rsidRPr="006A5B8C">
        <w:rPr>
          <w:sz w:val="24"/>
          <w:szCs w:val="24"/>
          <w:lang w:val="bs-Latn-BA"/>
        </w:rPr>
        <w:t>Da bi se dodatno smanjila emisija u zrak potrebno je primjeniti i sljedeće mjere:</w:t>
      </w:r>
    </w:p>
    <w:p w14:paraId="7E7DCDEB" w14:textId="77777777" w:rsidR="009C010C" w:rsidRDefault="009C010C" w:rsidP="009C010C">
      <w:pPr>
        <w:pStyle w:val="ListParagraph"/>
        <w:numPr>
          <w:ilvl w:val="0"/>
          <w:numId w:val="13"/>
        </w:numPr>
        <w:spacing w:after="0"/>
        <w:jc w:val="both"/>
        <w:rPr>
          <w:sz w:val="24"/>
          <w:szCs w:val="24"/>
          <w:lang w:val="bs-Latn-BA"/>
        </w:rPr>
      </w:pPr>
      <w:r w:rsidRPr="00D26BBD">
        <w:rPr>
          <w:sz w:val="24"/>
          <w:szCs w:val="24"/>
          <w:lang w:val="bs-Latn-BA"/>
        </w:rPr>
        <w:t>redovno održavanje vozila, ograničiti kretanje vozil</w:t>
      </w:r>
      <w:r>
        <w:rPr>
          <w:sz w:val="24"/>
          <w:szCs w:val="24"/>
          <w:lang w:val="bs-Latn-BA"/>
        </w:rPr>
        <w:t>a na 10 km/h u poslovnom krugu.</w:t>
      </w:r>
    </w:p>
    <w:p w14:paraId="3B51B824" w14:textId="77777777" w:rsidR="009C010C" w:rsidRDefault="009C010C" w:rsidP="009C010C">
      <w:pPr>
        <w:spacing w:after="0"/>
        <w:jc w:val="both"/>
        <w:rPr>
          <w:sz w:val="24"/>
          <w:szCs w:val="24"/>
          <w:lang w:val="bs-Latn-BA"/>
        </w:rPr>
      </w:pPr>
    </w:p>
    <w:p w14:paraId="49121C03" w14:textId="77777777" w:rsidR="009C010C" w:rsidRDefault="009C010C" w:rsidP="009C010C">
      <w:pPr>
        <w:spacing w:after="0"/>
        <w:jc w:val="both"/>
        <w:rPr>
          <w:rFonts w:ascii="Calibri" w:eastAsia="Calibri" w:hAnsi="Calibri" w:cs="Calibri"/>
          <w:noProof/>
          <w:color w:val="000000"/>
          <w:sz w:val="24"/>
          <w:szCs w:val="24"/>
          <w:lang w:val="bs-Latn-BA"/>
        </w:rPr>
      </w:pPr>
      <w:r w:rsidRPr="00D26BBD">
        <w:rPr>
          <w:rFonts w:ascii="Calibri" w:eastAsia="Calibri" w:hAnsi="Calibri" w:cs="Calibri"/>
          <w:noProof/>
          <w:color w:val="000000"/>
          <w:sz w:val="24"/>
          <w:szCs w:val="24"/>
          <w:lang w:val="bs-Latn-BA"/>
        </w:rPr>
        <w:t>Kotlovsko postrojenje smješteno u kotlovnici (upravna zgarada) služi za zagrijavanje manjeg dijela upravnog objekta (kancelarija i blagajna), a instalirana snaga peći je 47 kW i kao takva ne emituje značajne količine štetnih materija. Ovo postrojenje prema prema članu 3 Pravilnika o graničnim vrijednostima  emisije zagađujućih materija u zrak iz postrojenja za sagorijevanje potpada pod mala postrojenja za sagorijevanje čija toplotna snaga nije veća od 1 MW. Samim tim, prema članu 3  navedenog Pravilnika, Pravilnik o graničnim vrijednostima emisije zagađujućih materija u zrak iz postrojenja za sagorijevanje nije primjenjiv za mala i srednja postrojenja za sagorijevanje u kojima se produkti sagorijevanja koriste neposredno za zagrijavanje, te prema tome nije potrebno vršiti monitoring zagađujućih materija u zrak.</w:t>
      </w:r>
    </w:p>
    <w:p w14:paraId="56C97E3F" w14:textId="77777777" w:rsidR="009C010C" w:rsidRDefault="009C010C" w:rsidP="009C010C">
      <w:pPr>
        <w:spacing w:after="0"/>
        <w:jc w:val="both"/>
        <w:rPr>
          <w:rFonts w:ascii="Calibri" w:eastAsia="Calibri" w:hAnsi="Calibri" w:cs="Calibri"/>
          <w:noProof/>
          <w:color w:val="000000"/>
          <w:sz w:val="24"/>
          <w:szCs w:val="24"/>
          <w:lang w:val="bs-Latn-BA"/>
        </w:rPr>
      </w:pPr>
    </w:p>
    <w:p w14:paraId="0AFD2AF4" w14:textId="77777777" w:rsidR="009C010C" w:rsidRPr="00314FD9" w:rsidRDefault="009C010C" w:rsidP="009C010C">
      <w:pPr>
        <w:spacing w:after="0"/>
        <w:jc w:val="both"/>
        <w:rPr>
          <w:rFonts w:ascii="Calibri" w:eastAsia="Calibri" w:hAnsi="Calibri" w:cs="Calibri"/>
          <w:noProof/>
          <w:color w:val="000000"/>
          <w:sz w:val="24"/>
          <w:szCs w:val="24"/>
          <w:lang w:val="bs-Latn-BA"/>
        </w:rPr>
      </w:pPr>
      <w:r w:rsidRPr="00314FD9">
        <w:rPr>
          <w:rFonts w:ascii="Calibri" w:eastAsia="Calibri" w:hAnsi="Calibri" w:cs="Calibri"/>
          <w:noProof/>
          <w:color w:val="000000"/>
          <w:sz w:val="24"/>
          <w:szCs w:val="24"/>
          <w:lang w:val="bs-Latn-BA"/>
        </w:rPr>
        <w:t>Kao zagađivač vazduha na predmetnoj lokaciji javljaju se i organski hlapljivi spojevi (VOC) koji nastaju usljed sagorijevanja i isparavanja naftnih derivata (benzin i dizel gorivo) iz motora transportnih sredstava kojima se dostavljaju i odvoze sekundarne sirovine.</w:t>
      </w:r>
    </w:p>
    <w:p w14:paraId="2D6593FB" w14:textId="77777777" w:rsidR="009C010C" w:rsidRDefault="009C010C" w:rsidP="009C010C">
      <w:pPr>
        <w:spacing w:after="0"/>
        <w:jc w:val="both"/>
        <w:rPr>
          <w:rFonts w:ascii="Calibri" w:eastAsia="Calibri" w:hAnsi="Calibri" w:cs="Calibri"/>
          <w:noProof/>
          <w:color w:val="000000"/>
          <w:sz w:val="24"/>
          <w:szCs w:val="24"/>
          <w:lang w:val="bs-Latn-BA"/>
        </w:rPr>
      </w:pPr>
      <w:r w:rsidRPr="00314FD9">
        <w:rPr>
          <w:rFonts w:ascii="Calibri" w:eastAsia="Calibri" w:hAnsi="Calibri" w:cs="Calibri"/>
          <w:noProof/>
          <w:color w:val="000000"/>
          <w:sz w:val="24"/>
          <w:szCs w:val="24"/>
          <w:lang w:val="bs-Latn-BA"/>
        </w:rPr>
        <w:t xml:space="preserve">Međutim, sagledavanjem lokacije predmetnog pogona, može se zaključiti da je pojava organskih hlapljivih spojeva na istom neznatna u usporedbi sa činjenicom da se Pogon nalazi u neposrednoj blizini </w:t>
      </w:r>
      <w:r>
        <w:rPr>
          <w:rFonts w:ascii="Calibri" w:eastAsia="Calibri" w:hAnsi="Calibri" w:cs="Calibri"/>
          <w:noProof/>
          <w:color w:val="000000"/>
          <w:sz w:val="24"/>
          <w:szCs w:val="24"/>
          <w:lang w:val="bs-Latn-BA"/>
        </w:rPr>
        <w:t>gradskih saobračajnica</w:t>
      </w:r>
      <w:r w:rsidRPr="00314FD9">
        <w:rPr>
          <w:rFonts w:ascii="Calibri" w:eastAsia="Calibri" w:hAnsi="Calibri" w:cs="Calibri"/>
          <w:noProof/>
          <w:color w:val="000000"/>
          <w:sz w:val="24"/>
          <w:szCs w:val="24"/>
          <w:lang w:val="bs-Latn-BA"/>
        </w:rPr>
        <w:t>, te nije potrebno vršiti monitoring VOC-a.</w:t>
      </w:r>
    </w:p>
    <w:p w14:paraId="2CEAC6A5" w14:textId="77777777" w:rsidR="009C010C" w:rsidRDefault="009C010C" w:rsidP="009C010C">
      <w:pPr>
        <w:spacing w:after="0"/>
        <w:jc w:val="both"/>
        <w:rPr>
          <w:sz w:val="24"/>
          <w:szCs w:val="24"/>
          <w:lang w:val="bs-Latn-BA"/>
        </w:rPr>
      </w:pPr>
    </w:p>
    <w:p w14:paraId="45D38633" w14:textId="77777777" w:rsidR="009C010C" w:rsidRPr="00D26BBD" w:rsidRDefault="009C010C" w:rsidP="009C010C">
      <w:pPr>
        <w:spacing w:after="0"/>
        <w:jc w:val="both"/>
        <w:rPr>
          <w:sz w:val="24"/>
          <w:szCs w:val="24"/>
          <w:lang w:val="bs-Latn-BA"/>
        </w:rPr>
      </w:pPr>
      <w:r w:rsidRPr="00D26BBD">
        <w:rPr>
          <w:sz w:val="24"/>
          <w:szCs w:val="24"/>
          <w:lang w:val="bs-Latn-BA"/>
        </w:rPr>
        <w:t>Za sprečavanje nedozvoljenih emisija u zrak potrebno je primjeniti sljedeće mjere:</w:t>
      </w:r>
    </w:p>
    <w:p w14:paraId="5ED03FB2" w14:textId="77777777" w:rsidR="009C010C" w:rsidRDefault="009C010C" w:rsidP="009C010C">
      <w:pPr>
        <w:pStyle w:val="ListParagraph"/>
        <w:numPr>
          <w:ilvl w:val="0"/>
          <w:numId w:val="13"/>
        </w:numPr>
        <w:jc w:val="both"/>
        <w:rPr>
          <w:sz w:val="24"/>
          <w:szCs w:val="24"/>
          <w:lang w:val="bs-Latn-BA"/>
        </w:rPr>
      </w:pPr>
      <w:r w:rsidRPr="00CB0E1A">
        <w:rPr>
          <w:sz w:val="24"/>
          <w:szCs w:val="24"/>
          <w:lang w:val="bs-Latn-BA"/>
        </w:rPr>
        <w:t xml:space="preserve">redovno održavanje kotlovskog postrojenja i </w:t>
      </w:r>
    </w:p>
    <w:p w14:paraId="76288274" w14:textId="77777777" w:rsidR="009C010C" w:rsidRPr="00CB0E1A" w:rsidRDefault="009C010C" w:rsidP="009C010C">
      <w:pPr>
        <w:pStyle w:val="ListParagraph"/>
        <w:numPr>
          <w:ilvl w:val="0"/>
          <w:numId w:val="13"/>
        </w:numPr>
        <w:jc w:val="both"/>
        <w:rPr>
          <w:sz w:val="24"/>
          <w:szCs w:val="24"/>
          <w:lang w:val="bs-Latn-BA"/>
        </w:rPr>
      </w:pPr>
      <w:r>
        <w:rPr>
          <w:sz w:val="24"/>
          <w:szCs w:val="24"/>
          <w:lang w:val="bs-Latn-BA"/>
        </w:rPr>
        <w:t>redovno mjerenje emisije prašine u krugu predmetnog pogona</w:t>
      </w:r>
    </w:p>
    <w:p w14:paraId="0B218079" w14:textId="77777777" w:rsidR="009C010C" w:rsidRPr="00241291" w:rsidRDefault="009C010C" w:rsidP="009C010C">
      <w:pPr>
        <w:jc w:val="both"/>
        <w:rPr>
          <w:bCs/>
          <w:sz w:val="24"/>
          <w:szCs w:val="24"/>
          <w:lang w:val="bs-Latn-BA"/>
        </w:rPr>
      </w:pPr>
      <w:r w:rsidRPr="00241291">
        <w:rPr>
          <w:bCs/>
          <w:sz w:val="24"/>
          <w:szCs w:val="24"/>
          <w:lang w:val="bs-Latn-BA"/>
        </w:rPr>
        <w:lastRenderedPageBreak/>
        <w:t>Mjere za sprječavanje ili minimiziranje otpadnih voda</w:t>
      </w:r>
    </w:p>
    <w:p w14:paraId="1F4A5DD4" w14:textId="77777777" w:rsidR="009C010C" w:rsidRPr="00CB0E1A" w:rsidRDefault="009C010C" w:rsidP="009C010C">
      <w:pPr>
        <w:jc w:val="both"/>
        <w:rPr>
          <w:sz w:val="24"/>
          <w:szCs w:val="24"/>
          <w:lang w:val="bs-Latn-BA"/>
        </w:rPr>
      </w:pPr>
      <w:r w:rsidRPr="00CB0E1A">
        <w:rPr>
          <w:sz w:val="24"/>
          <w:szCs w:val="24"/>
          <w:lang w:val="bs-Latn-BA"/>
        </w:rPr>
        <w:t>Svi sistemi za odvodnju i skladištenje otpadnih voda moraju imati atest o vodonepropusnosti uz obavezno ispitivanje svakih pet godina od strane ovlaštene institucije. U svim aktivnostima potrebno je postupiti u skladu sa vodnim aktom.</w:t>
      </w:r>
    </w:p>
    <w:p w14:paraId="02FE4684" w14:textId="77777777" w:rsidR="009C010C" w:rsidRPr="00CB0E1A" w:rsidRDefault="009C010C" w:rsidP="009C010C">
      <w:pPr>
        <w:spacing w:after="0"/>
        <w:jc w:val="both"/>
        <w:rPr>
          <w:sz w:val="24"/>
          <w:szCs w:val="24"/>
          <w:lang w:val="bs-Latn-BA"/>
        </w:rPr>
      </w:pPr>
      <w:r w:rsidRPr="00CB0E1A">
        <w:rPr>
          <w:sz w:val="24"/>
          <w:szCs w:val="24"/>
          <w:lang w:val="bs-Latn-BA"/>
        </w:rPr>
        <w:t>Preventivne mjere za sprečavanje nastanka otpadnih voda:</w:t>
      </w:r>
    </w:p>
    <w:p w14:paraId="6FE3E7C7" w14:textId="77777777" w:rsidR="009C010C" w:rsidRPr="00CB0E1A" w:rsidRDefault="009C010C" w:rsidP="009C010C">
      <w:pPr>
        <w:pStyle w:val="ListParagraph"/>
        <w:numPr>
          <w:ilvl w:val="0"/>
          <w:numId w:val="10"/>
        </w:numPr>
        <w:jc w:val="both"/>
        <w:rPr>
          <w:noProof/>
          <w:sz w:val="24"/>
          <w:szCs w:val="24"/>
          <w:lang w:val="bs-Latn-BA"/>
        </w:rPr>
      </w:pPr>
      <w:r w:rsidRPr="00CB0E1A">
        <w:rPr>
          <w:noProof/>
          <w:sz w:val="24"/>
          <w:szCs w:val="24"/>
          <w:lang w:val="bs-Latn-BA"/>
        </w:rPr>
        <w:t xml:space="preserve">Interni kanalizacijski sistem u cjelini je izveden od vodonepropusnog materijala,  </w:t>
      </w:r>
    </w:p>
    <w:p w14:paraId="153FB57C" w14:textId="77777777" w:rsidR="009C010C" w:rsidRPr="00CB0E1A" w:rsidRDefault="009C010C" w:rsidP="009C010C">
      <w:pPr>
        <w:pStyle w:val="ListParagraph"/>
        <w:numPr>
          <w:ilvl w:val="0"/>
          <w:numId w:val="10"/>
        </w:numPr>
        <w:jc w:val="both"/>
        <w:rPr>
          <w:noProof/>
          <w:sz w:val="24"/>
          <w:szCs w:val="24"/>
          <w:lang w:val="bs-Latn-BA"/>
        </w:rPr>
      </w:pPr>
      <w:r w:rsidRPr="00CB0E1A">
        <w:rPr>
          <w:noProof/>
          <w:sz w:val="24"/>
          <w:szCs w:val="24"/>
          <w:lang w:val="bs-Latn-BA"/>
        </w:rPr>
        <w:t>Sve slivne površine koje su izložene onečišćenju izvedene su vodonepropusno,</w:t>
      </w:r>
    </w:p>
    <w:p w14:paraId="482207B9" w14:textId="77777777" w:rsidR="009C010C" w:rsidRPr="00CB0E1A" w:rsidRDefault="009C010C" w:rsidP="009C010C">
      <w:pPr>
        <w:pStyle w:val="ListParagraph"/>
        <w:numPr>
          <w:ilvl w:val="0"/>
          <w:numId w:val="10"/>
        </w:numPr>
        <w:jc w:val="both"/>
        <w:rPr>
          <w:noProof/>
          <w:sz w:val="24"/>
          <w:szCs w:val="24"/>
          <w:lang w:val="bs-Latn-BA"/>
        </w:rPr>
      </w:pPr>
      <w:r>
        <w:rPr>
          <w:noProof/>
          <w:sz w:val="24"/>
          <w:szCs w:val="24"/>
          <w:lang w:val="bs-Latn-BA"/>
        </w:rPr>
        <w:t>Tehnološke vode</w:t>
      </w:r>
      <w:r w:rsidRPr="00CB0E1A">
        <w:rPr>
          <w:noProof/>
          <w:sz w:val="24"/>
          <w:szCs w:val="24"/>
          <w:lang w:val="bs-Latn-BA"/>
        </w:rPr>
        <w:t xml:space="preserve"> prije upuštanja u sistem kanalizacije provedene su kroz uređaj za pročišćavanje, separator masti i ulja,</w:t>
      </w:r>
    </w:p>
    <w:p w14:paraId="5C8F2E74" w14:textId="77777777" w:rsidR="009C010C" w:rsidRPr="00CB0E1A" w:rsidRDefault="009C010C" w:rsidP="009C010C">
      <w:pPr>
        <w:pStyle w:val="ListParagraph"/>
        <w:numPr>
          <w:ilvl w:val="0"/>
          <w:numId w:val="10"/>
        </w:numPr>
        <w:jc w:val="both"/>
        <w:rPr>
          <w:noProof/>
          <w:sz w:val="24"/>
          <w:szCs w:val="24"/>
          <w:lang w:val="bs-Latn-BA"/>
        </w:rPr>
      </w:pPr>
      <w:r w:rsidRPr="00CB0E1A">
        <w:rPr>
          <w:noProof/>
          <w:sz w:val="24"/>
          <w:szCs w:val="24"/>
          <w:lang w:val="bs-Latn-BA"/>
        </w:rPr>
        <w:t xml:space="preserve">Sve radne površine proizvodnih pogona izvedene su od materijala otpornih na hemijske i mehaničke utjecaje jer se radi o </w:t>
      </w:r>
      <w:r>
        <w:rPr>
          <w:noProof/>
          <w:sz w:val="24"/>
          <w:szCs w:val="24"/>
          <w:lang w:val="bs-Latn-BA"/>
        </w:rPr>
        <w:t>prometu</w:t>
      </w:r>
      <w:r w:rsidRPr="00CB0E1A">
        <w:rPr>
          <w:noProof/>
          <w:sz w:val="24"/>
          <w:szCs w:val="24"/>
          <w:lang w:val="bs-Latn-BA"/>
        </w:rPr>
        <w:t xml:space="preserve"> otpad</w:t>
      </w:r>
      <w:r>
        <w:rPr>
          <w:noProof/>
          <w:sz w:val="24"/>
          <w:szCs w:val="24"/>
          <w:lang w:val="bs-Latn-BA"/>
        </w:rPr>
        <w:t>om</w:t>
      </w:r>
      <w:r w:rsidRPr="00CB0E1A">
        <w:rPr>
          <w:noProof/>
          <w:sz w:val="24"/>
          <w:szCs w:val="24"/>
          <w:lang w:val="bs-Latn-BA"/>
        </w:rPr>
        <w:t xml:space="preserve">, </w:t>
      </w:r>
    </w:p>
    <w:p w14:paraId="7BF607B5" w14:textId="77777777" w:rsidR="009C010C" w:rsidRPr="00CB0E1A" w:rsidRDefault="009C010C" w:rsidP="009C010C">
      <w:pPr>
        <w:pStyle w:val="ListParagraph"/>
        <w:numPr>
          <w:ilvl w:val="0"/>
          <w:numId w:val="10"/>
        </w:numPr>
        <w:jc w:val="both"/>
        <w:rPr>
          <w:noProof/>
          <w:sz w:val="24"/>
          <w:szCs w:val="24"/>
          <w:lang w:val="bs-Latn-BA"/>
        </w:rPr>
      </w:pPr>
      <w:r w:rsidRPr="00CB0E1A">
        <w:rPr>
          <w:noProof/>
          <w:sz w:val="24"/>
          <w:szCs w:val="24"/>
          <w:lang w:val="bs-Latn-BA"/>
        </w:rPr>
        <w:t xml:space="preserve">Postupanje u skladu sa vodnom dozvolom, </w:t>
      </w:r>
    </w:p>
    <w:p w14:paraId="2892965A" w14:textId="77777777" w:rsidR="009C010C" w:rsidRPr="00CB0E1A" w:rsidRDefault="009C010C" w:rsidP="009C010C">
      <w:pPr>
        <w:pStyle w:val="ListParagraph"/>
        <w:numPr>
          <w:ilvl w:val="0"/>
          <w:numId w:val="10"/>
        </w:numPr>
        <w:jc w:val="both"/>
        <w:rPr>
          <w:noProof/>
          <w:sz w:val="24"/>
          <w:szCs w:val="24"/>
          <w:lang w:val="bs-Latn-BA"/>
        </w:rPr>
      </w:pPr>
      <w:r w:rsidRPr="00CB0E1A">
        <w:rPr>
          <w:noProof/>
          <w:sz w:val="24"/>
          <w:szCs w:val="24"/>
          <w:lang w:val="bs-Latn-BA"/>
        </w:rPr>
        <w:t xml:space="preserve">Obavezno je redovito pražnjenje, te minimalno jedanput godišnje provjera efikasnosti i funkcionalnosti dijelova separatora, </w:t>
      </w:r>
    </w:p>
    <w:p w14:paraId="1A9ECE3E" w14:textId="77777777" w:rsidR="009C010C" w:rsidRPr="00CB0E1A" w:rsidRDefault="009C010C" w:rsidP="009C010C">
      <w:pPr>
        <w:pStyle w:val="ListParagraph"/>
        <w:numPr>
          <w:ilvl w:val="0"/>
          <w:numId w:val="10"/>
        </w:numPr>
        <w:jc w:val="both"/>
        <w:rPr>
          <w:noProof/>
          <w:sz w:val="24"/>
          <w:szCs w:val="24"/>
          <w:lang w:val="bs-Latn-BA"/>
        </w:rPr>
      </w:pPr>
      <w:r w:rsidRPr="00CB0E1A">
        <w:rPr>
          <w:noProof/>
          <w:sz w:val="24"/>
          <w:szCs w:val="24"/>
          <w:lang w:val="bs-Latn-BA"/>
        </w:rPr>
        <w:t>Minimalno jednom godišnje provjera efikasnosti i funkcionalnosti sistema cjevovoda.</w:t>
      </w:r>
    </w:p>
    <w:p w14:paraId="595AE84E" w14:textId="77777777" w:rsidR="009C010C" w:rsidRPr="00CB0E1A" w:rsidRDefault="009C010C" w:rsidP="009C010C">
      <w:pPr>
        <w:jc w:val="both"/>
        <w:rPr>
          <w:rFonts w:eastAsia="Times New Roman"/>
          <w:sz w:val="24"/>
          <w:szCs w:val="24"/>
          <w:lang w:val="bs-Latn-BA"/>
        </w:rPr>
      </w:pPr>
      <w:r w:rsidRPr="00CB0E1A">
        <w:rPr>
          <w:noProof/>
          <w:sz w:val="24"/>
          <w:szCs w:val="24"/>
          <w:lang w:val="bs-Latn-BA"/>
        </w:rPr>
        <w:t>Ugradnja i montaža opreme i cjevovoda izvedena je prema uputstvima proizvođača, tehničkim crtežima i opisu prema projektu.</w:t>
      </w:r>
    </w:p>
    <w:p w14:paraId="0F8ED2A1" w14:textId="77777777" w:rsidR="009C010C" w:rsidRPr="00CB0E1A" w:rsidRDefault="009C010C" w:rsidP="009C010C">
      <w:pPr>
        <w:spacing w:after="0"/>
        <w:jc w:val="both"/>
        <w:rPr>
          <w:rFonts w:eastAsia="Times New Roman"/>
          <w:color w:val="000000" w:themeColor="text1"/>
          <w:sz w:val="24"/>
          <w:szCs w:val="24"/>
          <w:lang w:val="bs-Latn-BA"/>
        </w:rPr>
      </w:pPr>
      <w:r w:rsidRPr="00CB0E1A">
        <w:rPr>
          <w:rFonts w:eastAsia="Times New Roman"/>
          <w:color w:val="000000" w:themeColor="text1"/>
          <w:sz w:val="24"/>
          <w:szCs w:val="24"/>
          <w:lang w:val="bs-Latn-BA"/>
        </w:rPr>
        <w:t xml:space="preserve">Sprečavanje onečišćenja vode prekomjernim emisijama štetnih polutanata realizira se na nekoliko načina: </w:t>
      </w:r>
    </w:p>
    <w:p w14:paraId="7533193E" w14:textId="77777777" w:rsidR="009C010C" w:rsidRPr="00CB0E1A" w:rsidRDefault="009C010C" w:rsidP="009C010C">
      <w:pPr>
        <w:pStyle w:val="ListParagraph"/>
        <w:numPr>
          <w:ilvl w:val="0"/>
          <w:numId w:val="11"/>
        </w:numPr>
        <w:jc w:val="both"/>
        <w:rPr>
          <w:sz w:val="24"/>
          <w:szCs w:val="24"/>
          <w:lang w:val="bs-Latn-BA"/>
        </w:rPr>
      </w:pPr>
      <w:r w:rsidRPr="00CB0E1A">
        <w:rPr>
          <w:sz w:val="24"/>
          <w:szCs w:val="24"/>
          <w:lang w:val="bs-Latn-BA"/>
        </w:rPr>
        <w:t xml:space="preserve">Redovnim održavanjem postrojenja separatora ulja i masti, betonskih kanala, čistilica i drugih taložnika otpadnih voda, </w:t>
      </w:r>
    </w:p>
    <w:p w14:paraId="445C468D" w14:textId="77777777" w:rsidR="009C010C" w:rsidRPr="00CB0E1A" w:rsidRDefault="009C010C" w:rsidP="009C010C">
      <w:pPr>
        <w:pStyle w:val="ListParagraph"/>
        <w:numPr>
          <w:ilvl w:val="0"/>
          <w:numId w:val="11"/>
        </w:numPr>
        <w:jc w:val="both"/>
        <w:rPr>
          <w:sz w:val="24"/>
          <w:szCs w:val="24"/>
          <w:lang w:val="bs-Latn-BA"/>
        </w:rPr>
      </w:pPr>
      <w:r w:rsidRPr="00CB0E1A">
        <w:rPr>
          <w:sz w:val="24"/>
          <w:szCs w:val="24"/>
          <w:lang w:val="bs-Latn-BA"/>
        </w:rPr>
        <w:t>Tekuće i preventivno održavanje kompletne vodovodne instalacije (zamjena dotrajalih cjevovoda, česmi, ventila, dihtunga)</w:t>
      </w:r>
    </w:p>
    <w:p w14:paraId="230B5FC6" w14:textId="77777777" w:rsidR="009C010C" w:rsidRPr="00CB0E1A" w:rsidRDefault="009C010C" w:rsidP="009C010C">
      <w:pPr>
        <w:pStyle w:val="ListParagraph"/>
        <w:numPr>
          <w:ilvl w:val="0"/>
          <w:numId w:val="11"/>
        </w:numPr>
        <w:jc w:val="both"/>
        <w:rPr>
          <w:sz w:val="24"/>
          <w:szCs w:val="24"/>
          <w:lang w:val="bs-Latn-BA"/>
        </w:rPr>
      </w:pPr>
      <w:r w:rsidRPr="00CB0E1A">
        <w:rPr>
          <w:sz w:val="24"/>
          <w:szCs w:val="24"/>
          <w:lang w:val="bs-Latn-BA"/>
        </w:rPr>
        <w:t xml:space="preserve">Redovnim čišćenjem rasutih otpadnih tečnosti i ulja i sprečavanje njihovog miješanja sa kanalizacionom vodom, čišćenjem oluka   na objektima i nadstrešnici, čišćenje rešetki i kanala na prostoru </w:t>
      </w:r>
      <w:r>
        <w:rPr>
          <w:sz w:val="24"/>
          <w:szCs w:val="24"/>
          <w:lang w:val="bs-Latn-BA"/>
        </w:rPr>
        <w:t>pogona</w:t>
      </w:r>
      <w:r w:rsidRPr="00CB0E1A">
        <w:rPr>
          <w:sz w:val="24"/>
          <w:szCs w:val="24"/>
          <w:lang w:val="bs-Latn-BA"/>
        </w:rPr>
        <w:t xml:space="preserve"> itd. </w:t>
      </w:r>
    </w:p>
    <w:p w14:paraId="0665EC86" w14:textId="77777777" w:rsidR="009C010C" w:rsidRPr="00CB0E1A" w:rsidRDefault="009C010C" w:rsidP="009C010C">
      <w:pPr>
        <w:pStyle w:val="ListParagraph"/>
        <w:numPr>
          <w:ilvl w:val="0"/>
          <w:numId w:val="11"/>
        </w:numPr>
        <w:jc w:val="both"/>
        <w:rPr>
          <w:sz w:val="24"/>
          <w:szCs w:val="24"/>
          <w:lang w:val="bs-Latn-BA"/>
        </w:rPr>
      </w:pPr>
      <w:r w:rsidRPr="00CB0E1A">
        <w:rPr>
          <w:sz w:val="24"/>
          <w:szCs w:val="24"/>
          <w:lang w:val="bs-Latn-BA"/>
        </w:rPr>
        <w:t xml:space="preserve">Sanacijom odvodnih cijevi za oborinske vode, </w:t>
      </w:r>
    </w:p>
    <w:p w14:paraId="0F2F8FFF" w14:textId="77777777" w:rsidR="009C010C" w:rsidRPr="00CB0E1A" w:rsidRDefault="009C010C" w:rsidP="009C010C">
      <w:pPr>
        <w:jc w:val="both"/>
        <w:rPr>
          <w:sz w:val="24"/>
          <w:szCs w:val="24"/>
          <w:lang w:val="bs-Latn-BA"/>
        </w:rPr>
      </w:pPr>
      <w:r w:rsidRPr="00CB0E1A">
        <w:rPr>
          <w:sz w:val="24"/>
          <w:szCs w:val="24"/>
          <w:lang w:val="bs-Latn-BA"/>
        </w:rPr>
        <w:t xml:space="preserve">Prema Uredbi o uslovima za ispuštanje otpadnih voda u okoliš i sisteme javne kanalizacije („Službene novine FBiH“ br. 26/20, 96/20) monitoring otpadnih voda potrebno je vršiti jednom godišnje, od strane ovlaštene/licencirane laboratorije, ukoliko vodnim aktom nije drugačije određeno. Obveznici monitoringa dužni su svoje pojedinačne izvještaje dostaviti nadležnoj agenciji za vode. </w:t>
      </w:r>
    </w:p>
    <w:p w14:paraId="2EB3EFC5" w14:textId="77777777" w:rsidR="009C010C" w:rsidRPr="00CB0E1A" w:rsidRDefault="009C010C" w:rsidP="009C010C">
      <w:pPr>
        <w:spacing w:after="0"/>
        <w:jc w:val="both"/>
        <w:rPr>
          <w:sz w:val="24"/>
          <w:szCs w:val="24"/>
          <w:lang w:val="bs-Latn-BA"/>
        </w:rPr>
      </w:pPr>
      <w:r w:rsidRPr="00CB0E1A">
        <w:rPr>
          <w:sz w:val="24"/>
          <w:szCs w:val="24"/>
          <w:lang w:val="bs-Latn-BA"/>
        </w:rPr>
        <w:t xml:space="preserve">Redovno </w:t>
      </w:r>
      <w:r>
        <w:rPr>
          <w:sz w:val="24"/>
          <w:szCs w:val="24"/>
          <w:lang w:val="bs-Latn-BA"/>
        </w:rPr>
        <w:t xml:space="preserve">se  treba </w:t>
      </w:r>
      <w:r w:rsidRPr="00CB0E1A">
        <w:rPr>
          <w:sz w:val="24"/>
          <w:szCs w:val="24"/>
          <w:lang w:val="bs-Latn-BA"/>
        </w:rPr>
        <w:t>voditi evidencija o:</w:t>
      </w:r>
    </w:p>
    <w:p w14:paraId="48023301" w14:textId="77777777" w:rsidR="009C010C" w:rsidRPr="00CB0E1A" w:rsidRDefault="009C010C" w:rsidP="009C010C">
      <w:pPr>
        <w:pStyle w:val="ListParagraph"/>
        <w:numPr>
          <w:ilvl w:val="0"/>
          <w:numId w:val="12"/>
        </w:numPr>
        <w:jc w:val="both"/>
        <w:rPr>
          <w:sz w:val="24"/>
          <w:szCs w:val="24"/>
          <w:lang w:val="bs-Latn-BA"/>
        </w:rPr>
      </w:pPr>
      <w:r w:rsidRPr="00CB0E1A">
        <w:rPr>
          <w:sz w:val="24"/>
          <w:szCs w:val="24"/>
          <w:lang w:val="bs-Latn-BA"/>
        </w:rPr>
        <w:t>stanju i čišćenju separatora,</w:t>
      </w:r>
    </w:p>
    <w:p w14:paraId="176B906C" w14:textId="77777777" w:rsidR="009C010C" w:rsidRPr="00CB0E1A" w:rsidRDefault="009C010C" w:rsidP="009C010C">
      <w:pPr>
        <w:pStyle w:val="ListParagraph"/>
        <w:numPr>
          <w:ilvl w:val="0"/>
          <w:numId w:val="12"/>
        </w:numPr>
        <w:jc w:val="both"/>
        <w:rPr>
          <w:sz w:val="24"/>
          <w:szCs w:val="24"/>
          <w:lang w:val="bs-Latn-BA"/>
        </w:rPr>
      </w:pPr>
      <w:r w:rsidRPr="00CB0E1A">
        <w:rPr>
          <w:sz w:val="24"/>
          <w:szCs w:val="24"/>
          <w:lang w:val="bs-Latn-BA"/>
        </w:rPr>
        <w:t>rezultatima ispitivanja kvaliteta ispuštene otpadne vode iz separatora (efluenta),</w:t>
      </w:r>
    </w:p>
    <w:p w14:paraId="149037A9" w14:textId="77777777" w:rsidR="009C010C" w:rsidRPr="00CB0E1A" w:rsidRDefault="009C010C" w:rsidP="009C010C">
      <w:pPr>
        <w:pStyle w:val="ListParagraph"/>
        <w:numPr>
          <w:ilvl w:val="0"/>
          <w:numId w:val="12"/>
        </w:numPr>
        <w:jc w:val="both"/>
        <w:rPr>
          <w:sz w:val="24"/>
          <w:szCs w:val="24"/>
          <w:lang w:val="bs-Latn-BA"/>
        </w:rPr>
      </w:pPr>
      <w:r w:rsidRPr="00CB0E1A">
        <w:rPr>
          <w:sz w:val="24"/>
          <w:szCs w:val="24"/>
          <w:lang w:val="bs-Latn-BA"/>
        </w:rPr>
        <w:t>vanrednim događajima koji nastanu radi drugačijeg sastava otpadne vode, kvarova na instalacijama ili rezervoarima te njihovo vrijeme trajanja i način sanacije.</w:t>
      </w:r>
      <w:bookmarkEnd w:id="1"/>
    </w:p>
    <w:sectPr w:rsidR="009C010C" w:rsidRPr="00CB0E1A" w:rsidSect="002505E8">
      <w:headerReference w:type="default" r:id="rId14"/>
      <w:footerReference w:type="default" r:id="rId15"/>
      <w:pgSz w:w="11906" w:h="16838"/>
      <w:pgMar w:top="1418" w:right="1417" w:bottom="1417"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0B817" w14:textId="77777777" w:rsidR="006E1457" w:rsidRDefault="006E1457" w:rsidP="007778FC">
      <w:pPr>
        <w:spacing w:after="0" w:line="240" w:lineRule="auto"/>
      </w:pPr>
      <w:r>
        <w:separator/>
      </w:r>
    </w:p>
  </w:endnote>
  <w:endnote w:type="continuationSeparator" w:id="0">
    <w:p w14:paraId="24E162BF" w14:textId="77777777" w:rsidR="006E1457" w:rsidRDefault="006E1457" w:rsidP="00777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AC C Swis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10314"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5"/>
      <w:gridCol w:w="3355"/>
      <w:gridCol w:w="3604"/>
    </w:tblGrid>
    <w:tr w:rsidR="00BF5461" w:rsidRPr="00F02EE0" w14:paraId="4F4B8684" w14:textId="77777777" w:rsidTr="002112C9">
      <w:tc>
        <w:tcPr>
          <w:tcW w:w="3355" w:type="dxa"/>
        </w:tcPr>
        <w:p w14:paraId="7FDF975F" w14:textId="77777777" w:rsidR="00BF5461" w:rsidRPr="00F02EE0" w:rsidRDefault="005016D0" w:rsidP="00810A7E">
          <w:pPr>
            <w:tabs>
              <w:tab w:val="center" w:pos="4680"/>
              <w:tab w:val="right" w:pos="9845"/>
            </w:tabs>
            <w:jc w:val="both"/>
            <w:rPr>
              <w:rFonts w:ascii="Calibri" w:hAnsi="Calibri" w:cs="Times New Roman"/>
              <w:sz w:val="20"/>
              <w:szCs w:val="20"/>
            </w:rPr>
          </w:pPr>
          <w:r w:rsidRPr="00F02EE0">
            <w:rPr>
              <w:rFonts w:ascii="Calibri" w:hAnsi="Calibri" w:cs="Times New Roman"/>
              <w:sz w:val="20"/>
              <w:szCs w:val="20"/>
            </w:rPr>
            <w:t xml:space="preserve">“ESTA” d.o.o. </w:t>
          </w:r>
          <w:proofErr w:type="spellStart"/>
          <w:r w:rsidRPr="00F02EE0">
            <w:rPr>
              <w:rFonts w:ascii="Calibri" w:hAnsi="Calibri" w:cs="Times New Roman"/>
              <w:sz w:val="20"/>
              <w:szCs w:val="20"/>
            </w:rPr>
            <w:t>Busova</w:t>
          </w:r>
          <w:proofErr w:type="spellEnd"/>
          <w:r w:rsidRPr="00F02EE0">
            <w:rPr>
              <w:rFonts w:ascii="Calibri" w:hAnsi="Calibri" w:cs="Times New Roman"/>
              <w:sz w:val="20"/>
              <w:szCs w:val="20"/>
              <w:lang w:val="bs-Latn-BA"/>
            </w:rPr>
            <w:t>ča</w:t>
          </w:r>
        </w:p>
      </w:tc>
      <w:tc>
        <w:tcPr>
          <w:tcW w:w="3355" w:type="dxa"/>
        </w:tcPr>
        <w:p w14:paraId="3FBF2414" w14:textId="65249026" w:rsidR="00BF5461" w:rsidRPr="00F02EE0" w:rsidRDefault="005016D0" w:rsidP="00810A7E">
          <w:pPr>
            <w:tabs>
              <w:tab w:val="center" w:pos="4680"/>
              <w:tab w:val="right" w:pos="9845"/>
            </w:tabs>
            <w:jc w:val="center"/>
            <w:rPr>
              <w:rFonts w:ascii="Calibri" w:hAnsi="Calibri" w:cs="Times New Roman"/>
              <w:sz w:val="20"/>
              <w:szCs w:val="20"/>
            </w:rPr>
          </w:pPr>
          <w:proofErr w:type="spellStart"/>
          <w:r w:rsidRPr="00F02EE0">
            <w:rPr>
              <w:rFonts w:ascii="Calibri" w:hAnsi="Calibri" w:cs="Times New Roman"/>
              <w:sz w:val="20"/>
              <w:szCs w:val="20"/>
            </w:rPr>
            <w:t>Strana</w:t>
          </w:r>
          <w:proofErr w:type="spellEnd"/>
          <w:r w:rsidRPr="00F02EE0">
            <w:rPr>
              <w:rFonts w:ascii="Calibri" w:hAnsi="Calibri" w:cs="Times New Roman"/>
              <w:sz w:val="20"/>
              <w:szCs w:val="20"/>
            </w:rPr>
            <w:t xml:space="preserve"> </w:t>
          </w:r>
          <w:r w:rsidRPr="00F02EE0">
            <w:rPr>
              <w:rFonts w:ascii="Calibri" w:hAnsi="Calibri" w:cs="Times New Roman"/>
              <w:sz w:val="20"/>
              <w:szCs w:val="20"/>
            </w:rPr>
            <w:fldChar w:fldCharType="begin"/>
          </w:r>
          <w:r w:rsidRPr="00F02EE0">
            <w:rPr>
              <w:rFonts w:ascii="Calibri" w:hAnsi="Calibri" w:cs="Times New Roman"/>
              <w:sz w:val="20"/>
              <w:szCs w:val="20"/>
            </w:rPr>
            <w:instrText xml:space="preserve"> PAGE   \* MERGEFORMAT </w:instrText>
          </w:r>
          <w:r w:rsidRPr="00F02EE0">
            <w:rPr>
              <w:rFonts w:ascii="Calibri" w:hAnsi="Calibri" w:cs="Times New Roman"/>
              <w:sz w:val="20"/>
              <w:szCs w:val="20"/>
            </w:rPr>
            <w:fldChar w:fldCharType="separate"/>
          </w:r>
          <w:r w:rsidR="00241291">
            <w:rPr>
              <w:rFonts w:ascii="Calibri" w:hAnsi="Calibri" w:cs="Times New Roman"/>
              <w:noProof/>
              <w:sz w:val="20"/>
              <w:szCs w:val="20"/>
            </w:rPr>
            <w:t>18</w:t>
          </w:r>
          <w:r w:rsidRPr="00F02EE0">
            <w:rPr>
              <w:rFonts w:ascii="Calibri" w:hAnsi="Calibri" w:cs="Times New Roman"/>
              <w:sz w:val="20"/>
              <w:szCs w:val="20"/>
            </w:rPr>
            <w:fldChar w:fldCharType="end"/>
          </w:r>
          <w:r w:rsidRPr="00F02EE0">
            <w:rPr>
              <w:rFonts w:ascii="Calibri" w:hAnsi="Calibri" w:cs="Times New Roman"/>
              <w:sz w:val="20"/>
              <w:szCs w:val="20"/>
            </w:rPr>
            <w:t>/</w:t>
          </w:r>
          <w:r w:rsidRPr="00F02EE0">
            <w:rPr>
              <w:rFonts w:ascii="Calibri" w:hAnsi="Calibri" w:cs="Times New Roman"/>
            </w:rPr>
            <w:fldChar w:fldCharType="begin"/>
          </w:r>
          <w:r w:rsidRPr="00F02EE0">
            <w:rPr>
              <w:rFonts w:ascii="Calibri" w:hAnsi="Calibri" w:cs="Times New Roman"/>
            </w:rPr>
            <w:instrText xml:space="preserve"> SECTIONPAGES   \* MERGEFORMAT </w:instrText>
          </w:r>
          <w:r w:rsidRPr="00F02EE0">
            <w:rPr>
              <w:rFonts w:ascii="Calibri" w:hAnsi="Calibri" w:cs="Times New Roman"/>
            </w:rPr>
            <w:fldChar w:fldCharType="separate"/>
          </w:r>
          <w:r w:rsidR="003B253E" w:rsidRPr="003B253E">
            <w:rPr>
              <w:rFonts w:ascii="Calibri" w:hAnsi="Calibri" w:cs="Times New Roman"/>
              <w:noProof/>
              <w:sz w:val="20"/>
              <w:szCs w:val="20"/>
            </w:rPr>
            <w:t>18</w:t>
          </w:r>
          <w:r w:rsidRPr="00F02EE0">
            <w:rPr>
              <w:rFonts w:ascii="Calibri" w:hAnsi="Calibri" w:cs="Times New Roman"/>
              <w:noProof/>
              <w:sz w:val="20"/>
              <w:szCs w:val="20"/>
            </w:rPr>
            <w:fldChar w:fldCharType="end"/>
          </w:r>
        </w:p>
      </w:tc>
      <w:tc>
        <w:tcPr>
          <w:tcW w:w="3604" w:type="dxa"/>
        </w:tcPr>
        <w:p w14:paraId="22D7E3D1" w14:textId="77777777" w:rsidR="00BF5461" w:rsidRPr="00F02EE0" w:rsidRDefault="005016D0" w:rsidP="007778FC">
          <w:pPr>
            <w:tabs>
              <w:tab w:val="center" w:pos="4680"/>
              <w:tab w:val="right" w:pos="9845"/>
            </w:tabs>
            <w:jc w:val="right"/>
            <w:rPr>
              <w:rFonts w:ascii="Calibri" w:hAnsi="Calibri" w:cs="Times New Roman"/>
              <w:sz w:val="20"/>
              <w:szCs w:val="20"/>
            </w:rPr>
          </w:pPr>
          <w:r w:rsidRPr="00F02EE0">
            <w:rPr>
              <w:rFonts w:ascii="Calibri" w:hAnsi="Calibri" w:cs="Times New Roman"/>
              <w:sz w:val="20"/>
              <w:szCs w:val="20"/>
              <w:lang w:val="bs-Latn-BA"/>
            </w:rPr>
            <w:t xml:space="preserve">Datum: </w:t>
          </w:r>
          <w:r w:rsidR="007778FC">
            <w:rPr>
              <w:rFonts w:ascii="Calibri" w:hAnsi="Calibri" w:cs="Times New Roman"/>
              <w:sz w:val="20"/>
              <w:szCs w:val="20"/>
              <w:lang w:val="bs-Latn-BA"/>
            </w:rPr>
            <w:t>mart 2022</w:t>
          </w:r>
          <w:r w:rsidRPr="00F02EE0">
            <w:rPr>
              <w:rFonts w:ascii="Calibri" w:hAnsi="Calibri" w:cs="Times New Roman"/>
              <w:sz w:val="20"/>
              <w:szCs w:val="20"/>
              <w:lang w:val="bs-Latn-BA"/>
            </w:rPr>
            <w:t>. godine</w:t>
          </w:r>
        </w:p>
      </w:tc>
    </w:tr>
  </w:tbl>
  <w:p w14:paraId="1F745BA2" w14:textId="77777777" w:rsidR="00BF5461" w:rsidRDefault="005016D0">
    <w:pPr>
      <w:pStyle w:val="Footer"/>
      <w:tabs>
        <w:tab w:val="right" w:pos="8051"/>
      </w:tabs>
      <w:ind w:right="254"/>
      <w:jc w:val="both"/>
      <w:rPr>
        <w:rStyle w:val="PageNumber"/>
        <w:rFonts w:eastAsiaTheme="majorEastAsia"/>
        <w:i/>
        <w:sz w:val="16"/>
      </w:rPr>
    </w:pPr>
    <w:r>
      <w:rPr>
        <w:i/>
        <w:sz w:val="16"/>
      </w:rPr>
      <w:tab/>
    </w:r>
    <w:r>
      <w:rPr>
        <w:rStyle w:val="PageNumber"/>
        <w:rFonts w:eastAsiaTheme="majorEastAsia"/>
        <w:i/>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97693" w14:textId="77777777" w:rsidR="006E1457" w:rsidRDefault="006E1457" w:rsidP="007778FC">
      <w:pPr>
        <w:spacing w:after="0" w:line="240" w:lineRule="auto"/>
      </w:pPr>
      <w:r>
        <w:separator/>
      </w:r>
    </w:p>
  </w:footnote>
  <w:footnote w:type="continuationSeparator" w:id="0">
    <w:p w14:paraId="6082B633" w14:textId="77777777" w:rsidR="006E1457" w:rsidRDefault="006E1457" w:rsidP="007778FC">
      <w:pPr>
        <w:spacing w:after="0" w:line="240" w:lineRule="auto"/>
      </w:pPr>
      <w:r>
        <w:continuationSeparator/>
      </w:r>
    </w:p>
  </w:footnote>
  <w:footnote w:id="1">
    <w:p w14:paraId="2333E29B" w14:textId="77777777" w:rsidR="002505E8" w:rsidRPr="00285D9B" w:rsidRDefault="002505E8" w:rsidP="002505E8">
      <w:pPr>
        <w:pStyle w:val="FootnoteText"/>
        <w:rPr>
          <w:rFonts w:ascii="Arial" w:hAnsi="Arial" w:cs="Arial"/>
          <w:sz w:val="18"/>
          <w:szCs w:val="18"/>
        </w:rPr>
      </w:pPr>
    </w:p>
  </w:footnote>
  <w:footnote w:id="2">
    <w:p w14:paraId="18890CE2" w14:textId="77777777" w:rsidR="002505E8" w:rsidRDefault="002505E8" w:rsidP="002505E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0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0"/>
      <w:gridCol w:w="5151"/>
    </w:tblGrid>
    <w:tr w:rsidR="00587946" w:rsidRPr="00F02EE0" w14:paraId="3A5FEA9D" w14:textId="77777777" w:rsidTr="003E03C1">
      <w:tc>
        <w:tcPr>
          <w:tcW w:w="5150" w:type="dxa"/>
        </w:tcPr>
        <w:p w14:paraId="052550E5" w14:textId="77777777" w:rsidR="00587946" w:rsidRPr="00F02EE0" w:rsidRDefault="00587946" w:rsidP="00587946">
          <w:pPr>
            <w:pStyle w:val="Header"/>
            <w:tabs>
              <w:tab w:val="center" w:pos="3686"/>
              <w:tab w:val="right" w:pos="9997"/>
            </w:tabs>
            <w:rPr>
              <w:rFonts w:asciiTheme="minorHAnsi" w:hAnsiTheme="minorHAnsi" w:cstheme="minorHAnsi"/>
              <w:sz w:val="20"/>
              <w:szCs w:val="20"/>
            </w:rPr>
          </w:pPr>
          <w:r>
            <w:rPr>
              <w:rFonts w:asciiTheme="minorHAnsi" w:hAnsiTheme="minorHAnsi" w:cstheme="minorHAnsi"/>
              <w:sz w:val="20"/>
              <w:szCs w:val="20"/>
              <w:lang w:val="bs-Latn-BA"/>
            </w:rPr>
            <w:t>Prilog IV</w:t>
          </w:r>
        </w:p>
      </w:tc>
      <w:tc>
        <w:tcPr>
          <w:tcW w:w="5151" w:type="dxa"/>
        </w:tcPr>
        <w:p w14:paraId="039D089C" w14:textId="77777777" w:rsidR="00587946" w:rsidRPr="006E28EB" w:rsidRDefault="00587946" w:rsidP="00587946">
          <w:pPr>
            <w:pStyle w:val="Header"/>
            <w:tabs>
              <w:tab w:val="center" w:pos="3686"/>
              <w:tab w:val="right" w:pos="9997"/>
            </w:tabs>
            <w:jc w:val="right"/>
            <w:rPr>
              <w:rFonts w:asciiTheme="minorHAnsi" w:hAnsiTheme="minorHAnsi" w:cstheme="minorHAnsi"/>
              <w:sz w:val="16"/>
              <w:szCs w:val="16"/>
            </w:rPr>
          </w:pPr>
          <w:r w:rsidRPr="006E28EB">
            <w:rPr>
              <w:rFonts w:asciiTheme="minorHAnsi" w:hAnsiTheme="minorHAnsi" w:cstheme="minorHAnsi"/>
              <w:sz w:val="16"/>
              <w:szCs w:val="16"/>
              <w:lang w:val="bs-Latn-BA"/>
            </w:rPr>
            <w:t xml:space="preserve">Naručilac: </w:t>
          </w:r>
          <w:r w:rsidRPr="006E28EB">
            <w:rPr>
              <w:rFonts w:asciiTheme="minorHAnsi" w:hAnsiTheme="minorHAnsi" w:cstheme="minorHAnsi"/>
              <w:bCs/>
              <w:sz w:val="16"/>
              <w:szCs w:val="16"/>
              <w:lang w:val="bs-Latn-BA"/>
            </w:rPr>
            <w:t>PODRUŽNICA  „ECCO GREEN“ ZAVIDOVIĆI</w:t>
          </w:r>
        </w:p>
      </w:tc>
    </w:tr>
  </w:tbl>
  <w:p w14:paraId="0CB86DBE" w14:textId="77777777" w:rsidR="00587946" w:rsidRDefault="00587946" w:rsidP="00587946">
    <w:pPr>
      <w:pStyle w:val="Header"/>
    </w:pPr>
  </w:p>
  <w:p w14:paraId="1A56CA4C" w14:textId="77777777" w:rsidR="00587946" w:rsidRDefault="005879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908EF"/>
    <w:multiLevelType w:val="hybridMultilevel"/>
    <w:tmpl w:val="D7B830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A2F59A9"/>
    <w:multiLevelType w:val="hybridMultilevel"/>
    <w:tmpl w:val="0680D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26536"/>
    <w:multiLevelType w:val="hybridMultilevel"/>
    <w:tmpl w:val="1E028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080A86"/>
    <w:multiLevelType w:val="multilevel"/>
    <w:tmpl w:val="27FC54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74B2F8F"/>
    <w:multiLevelType w:val="hybridMultilevel"/>
    <w:tmpl w:val="E0C2255A"/>
    <w:lvl w:ilvl="0" w:tplc="D9FE853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3B8814DE"/>
    <w:multiLevelType w:val="multilevel"/>
    <w:tmpl w:val="B31E1712"/>
    <w:lvl w:ilvl="0">
      <w:start w:val="1"/>
      <w:numFmt w:val="upperRoman"/>
      <w:pStyle w:val="StyleHeading1MACCSwiss"/>
      <w:lvlText w:val="%1"/>
      <w:lvlJc w:val="left"/>
      <w:pPr>
        <w:tabs>
          <w:tab w:val="num" w:pos="574"/>
        </w:tabs>
        <w:ind w:left="574" w:hanging="432"/>
      </w:pPr>
      <w:rPr>
        <w:rFonts w:ascii="Arial" w:hAnsi="Arial" w:hint="default"/>
        <w:sz w:val="28"/>
        <w:szCs w:val="28"/>
      </w:rPr>
    </w:lvl>
    <w:lvl w:ilvl="1">
      <w:start w:val="1"/>
      <w:numFmt w:val="decimal"/>
      <w:lvlText w:val="%1.%2"/>
      <w:lvlJc w:val="left"/>
      <w:pPr>
        <w:tabs>
          <w:tab w:val="num" w:pos="478"/>
        </w:tabs>
        <w:ind w:left="478" w:hanging="576"/>
      </w:pPr>
      <w:rPr>
        <w:rFonts w:ascii="Arial" w:hAnsi="Arial" w:hint="default"/>
        <w:sz w:val="24"/>
        <w:szCs w:val="24"/>
        <w:lang w:val="it-IT"/>
      </w:rPr>
    </w:lvl>
    <w:lvl w:ilvl="2">
      <w:start w:val="1"/>
      <w:numFmt w:val="decimal"/>
      <w:lvlText w:val="%1.%2.%3"/>
      <w:lvlJc w:val="left"/>
      <w:pPr>
        <w:tabs>
          <w:tab w:val="num" w:pos="622"/>
        </w:tabs>
        <w:ind w:left="622" w:hanging="720"/>
      </w:pPr>
      <w:rPr>
        <w:rFonts w:ascii="Arial" w:hAnsi="Arial" w:hint="default"/>
      </w:rPr>
    </w:lvl>
    <w:lvl w:ilvl="3">
      <w:start w:val="1"/>
      <w:numFmt w:val="decimal"/>
      <w:lvlText w:val="%1.%2.%3.%4"/>
      <w:lvlJc w:val="left"/>
      <w:pPr>
        <w:tabs>
          <w:tab w:val="num" w:pos="766"/>
        </w:tabs>
        <w:ind w:left="766" w:hanging="864"/>
      </w:pPr>
      <w:rPr>
        <w:rFonts w:ascii="Arial" w:hAnsi="Arial" w:cs="Arial" w:hint="default"/>
      </w:rPr>
    </w:lvl>
    <w:lvl w:ilvl="4">
      <w:start w:val="1"/>
      <w:numFmt w:val="decimal"/>
      <w:lvlText w:val="%1.%2.%3.%4.%5"/>
      <w:lvlJc w:val="left"/>
      <w:pPr>
        <w:tabs>
          <w:tab w:val="num" w:pos="910"/>
        </w:tabs>
        <w:ind w:left="910" w:hanging="1008"/>
      </w:pPr>
      <w:rPr>
        <w:rFonts w:hint="default"/>
      </w:rPr>
    </w:lvl>
    <w:lvl w:ilvl="5">
      <w:start w:val="1"/>
      <w:numFmt w:val="decimal"/>
      <w:lvlText w:val="%1.%2.%3.%4.%5.%6"/>
      <w:lvlJc w:val="left"/>
      <w:pPr>
        <w:tabs>
          <w:tab w:val="num" w:pos="1054"/>
        </w:tabs>
        <w:ind w:left="1054" w:hanging="1152"/>
      </w:pPr>
      <w:rPr>
        <w:rFonts w:hint="default"/>
      </w:rPr>
    </w:lvl>
    <w:lvl w:ilvl="6">
      <w:start w:val="1"/>
      <w:numFmt w:val="decimal"/>
      <w:lvlText w:val="%1.%2.%3.%4.%5.%6.%7"/>
      <w:lvlJc w:val="left"/>
      <w:pPr>
        <w:tabs>
          <w:tab w:val="num" w:pos="1198"/>
        </w:tabs>
        <w:ind w:left="1198" w:hanging="1296"/>
      </w:pPr>
      <w:rPr>
        <w:rFonts w:hint="default"/>
      </w:rPr>
    </w:lvl>
    <w:lvl w:ilvl="7">
      <w:start w:val="1"/>
      <w:numFmt w:val="decimal"/>
      <w:lvlText w:val="%1.%2.%3.%4.%5.%6.%7.%8"/>
      <w:lvlJc w:val="left"/>
      <w:pPr>
        <w:tabs>
          <w:tab w:val="num" w:pos="1342"/>
        </w:tabs>
        <w:ind w:left="1342" w:hanging="1440"/>
      </w:pPr>
      <w:rPr>
        <w:rFonts w:hint="default"/>
      </w:rPr>
    </w:lvl>
    <w:lvl w:ilvl="8">
      <w:start w:val="1"/>
      <w:numFmt w:val="decimal"/>
      <w:lvlText w:val="%1.%2.%3.%4.%5.%6.%7.%8.%9"/>
      <w:lvlJc w:val="left"/>
      <w:pPr>
        <w:tabs>
          <w:tab w:val="num" w:pos="1486"/>
        </w:tabs>
        <w:ind w:left="1486" w:hanging="1584"/>
      </w:pPr>
      <w:rPr>
        <w:rFonts w:hint="default"/>
      </w:rPr>
    </w:lvl>
  </w:abstractNum>
  <w:abstractNum w:abstractNumId="6" w15:restartNumberingAfterBreak="0">
    <w:nsid w:val="3C9553B8"/>
    <w:multiLevelType w:val="hybridMultilevel"/>
    <w:tmpl w:val="279E3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FC62C1"/>
    <w:multiLevelType w:val="hybridMultilevel"/>
    <w:tmpl w:val="90520EF2"/>
    <w:lvl w:ilvl="0" w:tplc="C34256DE">
      <w:start w:val="1"/>
      <w:numFmt w:val="upperLetter"/>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5130AF"/>
    <w:multiLevelType w:val="hybridMultilevel"/>
    <w:tmpl w:val="AD74D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86279D"/>
    <w:multiLevelType w:val="hybridMultilevel"/>
    <w:tmpl w:val="D40EBE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614A1EC0"/>
    <w:multiLevelType w:val="hybridMultilevel"/>
    <w:tmpl w:val="C3A40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CC1243"/>
    <w:multiLevelType w:val="hybridMultilevel"/>
    <w:tmpl w:val="321E29E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773092131">
    <w:abstractNumId w:val="7"/>
  </w:num>
  <w:num w:numId="2" w16cid:durableId="65298526">
    <w:abstractNumId w:val="5"/>
  </w:num>
  <w:num w:numId="3" w16cid:durableId="258829272">
    <w:abstractNumId w:val="3"/>
  </w:num>
  <w:num w:numId="4" w16cid:durableId="7475783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52537074">
    <w:abstractNumId w:val="0"/>
  </w:num>
  <w:num w:numId="6" w16cid:durableId="423039060">
    <w:abstractNumId w:val="9"/>
  </w:num>
  <w:num w:numId="7" w16cid:durableId="1930654057">
    <w:abstractNumId w:val="11"/>
  </w:num>
  <w:num w:numId="8" w16cid:durableId="237253387">
    <w:abstractNumId w:val="10"/>
  </w:num>
  <w:num w:numId="9" w16cid:durableId="571697273">
    <w:abstractNumId w:val="8"/>
  </w:num>
  <w:num w:numId="10" w16cid:durableId="1583415797">
    <w:abstractNumId w:val="6"/>
  </w:num>
  <w:num w:numId="11" w16cid:durableId="412237093">
    <w:abstractNumId w:val="2"/>
  </w:num>
  <w:num w:numId="12" w16cid:durableId="1714575927">
    <w:abstractNumId w:val="1"/>
  </w:num>
  <w:num w:numId="13" w16cid:durableId="1546094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872"/>
    <w:rsid w:val="00241291"/>
    <w:rsid w:val="002505E8"/>
    <w:rsid w:val="003B253E"/>
    <w:rsid w:val="00457AA4"/>
    <w:rsid w:val="005016D0"/>
    <w:rsid w:val="00536CCC"/>
    <w:rsid w:val="00587946"/>
    <w:rsid w:val="00615076"/>
    <w:rsid w:val="0066574C"/>
    <w:rsid w:val="006C0F9B"/>
    <w:rsid w:val="006E1457"/>
    <w:rsid w:val="007778FC"/>
    <w:rsid w:val="00785872"/>
    <w:rsid w:val="00801993"/>
    <w:rsid w:val="009C010C"/>
    <w:rsid w:val="00B82B6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82560"/>
  <w15:chartTrackingRefBased/>
  <w15:docId w15:val="{1BFF4277-D801-45FC-83CD-D8B82445C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8FC"/>
    <w:rPr>
      <w:lang w:val="en-US"/>
    </w:rPr>
  </w:style>
  <w:style w:type="paragraph" w:styleId="Heading1">
    <w:name w:val="heading 1"/>
    <w:basedOn w:val="Normal"/>
    <w:next w:val="Normal"/>
    <w:link w:val="Heading1Char"/>
    <w:qFormat/>
    <w:rsid w:val="007778FC"/>
    <w:pPr>
      <w:keepNext/>
      <w:numPr>
        <w:numId w:val="1"/>
      </w:numPr>
      <w:spacing w:before="360" w:after="240" w:line="240" w:lineRule="auto"/>
      <w:ind w:left="284"/>
      <w:outlineLvl w:val="0"/>
    </w:pPr>
    <w:rPr>
      <w:rFonts w:cstheme="minorHAnsi"/>
      <w:bCs/>
      <w:noProof/>
      <w:color w:val="000000" w:themeColor="text1"/>
      <w:sz w:val="36"/>
      <w:szCs w:val="36"/>
      <w:lang w:val="bs-Latn-BA"/>
    </w:rPr>
  </w:style>
  <w:style w:type="paragraph" w:styleId="Heading2">
    <w:name w:val="heading 2"/>
    <w:basedOn w:val="Normal"/>
    <w:next w:val="Normal"/>
    <w:link w:val="Heading2Char"/>
    <w:unhideWhenUsed/>
    <w:qFormat/>
    <w:rsid w:val="002505E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2505E8"/>
    <w:pPr>
      <w:spacing w:before="120"/>
      <w:ind w:left="425" w:hanging="431"/>
      <w:outlineLvl w:val="2"/>
    </w:pPr>
    <w:rPr>
      <w:noProo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78FC"/>
    <w:rPr>
      <w:rFonts w:cstheme="minorHAnsi"/>
      <w:bCs/>
      <w:noProof/>
      <w:color w:val="000000" w:themeColor="text1"/>
      <w:sz w:val="36"/>
      <w:szCs w:val="36"/>
      <w:lang w:val="bs-Latn-BA"/>
    </w:rPr>
  </w:style>
  <w:style w:type="paragraph" w:styleId="NoSpacing">
    <w:name w:val="No Spacing"/>
    <w:link w:val="NoSpacingChar"/>
    <w:uiPriority w:val="1"/>
    <w:qFormat/>
    <w:rsid w:val="007778FC"/>
    <w:pPr>
      <w:spacing w:after="0" w:line="240" w:lineRule="auto"/>
    </w:pPr>
    <w:rPr>
      <w:lang w:val="en-US"/>
    </w:rPr>
  </w:style>
  <w:style w:type="paragraph" w:styleId="Footer">
    <w:name w:val="footer"/>
    <w:basedOn w:val="Normal"/>
    <w:link w:val="FooterChar"/>
    <w:rsid w:val="007778FC"/>
    <w:pPr>
      <w:tabs>
        <w:tab w:val="center" w:pos="4320"/>
        <w:tab w:val="right" w:pos="8640"/>
      </w:tabs>
      <w:spacing w:after="0" w:line="240" w:lineRule="auto"/>
    </w:pPr>
    <w:rPr>
      <w:rFonts w:ascii="Times New Roman" w:eastAsia="Times New Roman" w:hAnsi="Times New Roman" w:cs="Times New Roman"/>
      <w:sz w:val="20"/>
      <w:szCs w:val="20"/>
      <w:lang w:val="en-GB"/>
    </w:rPr>
  </w:style>
  <w:style w:type="character" w:customStyle="1" w:styleId="FooterChar">
    <w:name w:val="Footer Char"/>
    <w:basedOn w:val="DefaultParagraphFont"/>
    <w:link w:val="Footer"/>
    <w:rsid w:val="007778FC"/>
    <w:rPr>
      <w:rFonts w:ascii="Times New Roman" w:eastAsia="Times New Roman" w:hAnsi="Times New Roman" w:cs="Times New Roman"/>
      <w:sz w:val="20"/>
      <w:szCs w:val="20"/>
      <w:lang w:val="en-GB"/>
    </w:rPr>
  </w:style>
  <w:style w:type="character" w:styleId="PageNumber">
    <w:name w:val="page number"/>
    <w:basedOn w:val="DefaultParagraphFont"/>
    <w:rsid w:val="007778FC"/>
  </w:style>
  <w:style w:type="character" w:styleId="Hyperlink">
    <w:name w:val="Hyperlink"/>
    <w:basedOn w:val="DefaultParagraphFont"/>
    <w:uiPriority w:val="99"/>
    <w:unhideWhenUsed/>
    <w:rsid w:val="007778FC"/>
    <w:rPr>
      <w:color w:val="0000FF"/>
      <w:u w:val="single"/>
    </w:rPr>
  </w:style>
  <w:style w:type="paragraph" w:styleId="Header">
    <w:name w:val="header"/>
    <w:basedOn w:val="Normal"/>
    <w:link w:val="HeaderChar"/>
    <w:uiPriority w:val="99"/>
    <w:rsid w:val="007778F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7778FC"/>
    <w:rPr>
      <w:rFonts w:ascii="Times New Roman" w:eastAsia="Times New Roman" w:hAnsi="Times New Roman" w:cs="Times New Roman"/>
      <w:sz w:val="24"/>
      <w:szCs w:val="24"/>
      <w:lang w:val="en-US"/>
    </w:rPr>
  </w:style>
  <w:style w:type="paragraph" w:styleId="TOC1">
    <w:name w:val="toc 1"/>
    <w:basedOn w:val="Normal"/>
    <w:next w:val="Normal"/>
    <w:autoRedefine/>
    <w:uiPriority w:val="39"/>
    <w:rsid w:val="007778FC"/>
    <w:pPr>
      <w:spacing w:before="120" w:after="120"/>
    </w:pPr>
    <w:rPr>
      <w:rFonts w:cstheme="minorHAnsi"/>
      <w:b/>
      <w:bCs/>
      <w:caps/>
      <w:sz w:val="20"/>
      <w:szCs w:val="20"/>
    </w:rPr>
  </w:style>
  <w:style w:type="paragraph" w:styleId="TOC2">
    <w:name w:val="toc 2"/>
    <w:basedOn w:val="Normal"/>
    <w:next w:val="Normal"/>
    <w:autoRedefine/>
    <w:uiPriority w:val="39"/>
    <w:rsid w:val="007778FC"/>
    <w:pPr>
      <w:spacing w:after="0"/>
      <w:ind w:left="220"/>
    </w:pPr>
    <w:rPr>
      <w:rFonts w:cstheme="minorHAnsi"/>
      <w:smallCaps/>
      <w:sz w:val="20"/>
      <w:szCs w:val="20"/>
    </w:rPr>
  </w:style>
  <w:style w:type="paragraph" w:styleId="Caption">
    <w:name w:val="caption"/>
    <w:basedOn w:val="Normal"/>
    <w:next w:val="Normal"/>
    <w:qFormat/>
    <w:rsid w:val="007778FC"/>
    <w:pPr>
      <w:tabs>
        <w:tab w:val="left" w:pos="450"/>
      </w:tabs>
      <w:spacing w:after="120" w:line="240" w:lineRule="auto"/>
      <w:jc w:val="both"/>
    </w:pPr>
    <w:rPr>
      <w:rFonts w:ascii="Arial" w:eastAsia="Times New Roman" w:hAnsi="Arial" w:cs="Times New Roman"/>
      <w:sz w:val="24"/>
      <w:szCs w:val="20"/>
      <w:lang w:val="sk-SK" w:eastAsia="sk-SK"/>
    </w:rPr>
  </w:style>
  <w:style w:type="paragraph" w:styleId="TOCHeading">
    <w:name w:val="TOC Heading"/>
    <w:basedOn w:val="Heading1"/>
    <w:next w:val="Normal"/>
    <w:uiPriority w:val="39"/>
    <w:qFormat/>
    <w:rsid w:val="007778FC"/>
    <w:pPr>
      <w:spacing w:before="480" w:line="276" w:lineRule="auto"/>
      <w:outlineLvl w:val="9"/>
    </w:pPr>
    <w:rPr>
      <w:rFonts w:ascii="Cambria" w:eastAsia="Times New Roman" w:hAnsi="Cambria" w:cs="Times New Roman"/>
      <w:b/>
      <w:bCs w:val="0"/>
      <w:color w:val="365F91"/>
      <w:sz w:val="28"/>
      <w:szCs w:val="28"/>
      <w:lang w:val="en-US"/>
    </w:rPr>
  </w:style>
  <w:style w:type="table" w:styleId="TableGrid">
    <w:name w:val="Table Grid"/>
    <w:basedOn w:val="TableNormal"/>
    <w:uiPriority w:val="39"/>
    <w:rsid w:val="007778F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778FC"/>
    <w:pPr>
      <w:spacing w:after="0" w:line="204" w:lineRule="auto"/>
      <w:contextualSpacing/>
      <w:jc w:val="center"/>
    </w:pPr>
    <w:rPr>
      <w:rFonts w:asciiTheme="majorHAnsi" w:eastAsiaTheme="majorEastAsia" w:hAnsiTheme="majorHAnsi" w:cstheme="majorBidi"/>
      <w:spacing w:val="-15"/>
      <w:sz w:val="72"/>
      <w:szCs w:val="72"/>
    </w:rPr>
  </w:style>
  <w:style w:type="character" w:customStyle="1" w:styleId="TitleChar">
    <w:name w:val="Title Char"/>
    <w:basedOn w:val="DefaultParagraphFont"/>
    <w:link w:val="Title"/>
    <w:uiPriority w:val="10"/>
    <w:rsid w:val="007778FC"/>
    <w:rPr>
      <w:rFonts w:asciiTheme="majorHAnsi" w:eastAsiaTheme="majorEastAsia" w:hAnsiTheme="majorHAnsi" w:cstheme="majorBidi"/>
      <w:spacing w:val="-15"/>
      <w:sz w:val="72"/>
      <w:szCs w:val="72"/>
      <w:lang w:val="en-US"/>
    </w:rPr>
  </w:style>
  <w:style w:type="paragraph" w:styleId="Subtitle">
    <w:name w:val="Subtitle"/>
    <w:basedOn w:val="Normal"/>
    <w:next w:val="Normal"/>
    <w:link w:val="SubtitleChar"/>
    <w:uiPriority w:val="11"/>
    <w:qFormat/>
    <w:rsid w:val="007778FC"/>
    <w:pPr>
      <w:numPr>
        <w:ilvl w:val="1"/>
      </w:numPr>
      <w:spacing w:after="240" w:line="240" w:lineRule="auto"/>
      <w:jc w:val="both"/>
    </w:pPr>
    <w:rPr>
      <w:rFonts w:asciiTheme="majorHAnsi" w:eastAsiaTheme="majorEastAsia" w:hAnsiTheme="majorHAnsi" w:cstheme="majorBidi"/>
      <w:sz w:val="28"/>
      <w:szCs w:val="28"/>
    </w:rPr>
  </w:style>
  <w:style w:type="character" w:customStyle="1" w:styleId="SubtitleChar">
    <w:name w:val="Subtitle Char"/>
    <w:basedOn w:val="DefaultParagraphFont"/>
    <w:link w:val="Subtitle"/>
    <w:uiPriority w:val="11"/>
    <w:rsid w:val="007778FC"/>
    <w:rPr>
      <w:rFonts w:asciiTheme="majorHAnsi" w:eastAsiaTheme="majorEastAsia" w:hAnsiTheme="majorHAnsi" w:cstheme="majorBidi"/>
      <w:sz w:val="28"/>
      <w:szCs w:val="28"/>
      <w:lang w:val="en-US"/>
    </w:rPr>
  </w:style>
  <w:style w:type="character" w:styleId="SubtleReference">
    <w:name w:val="Subtle Reference"/>
    <w:basedOn w:val="DefaultParagraphFont"/>
    <w:uiPriority w:val="31"/>
    <w:qFormat/>
    <w:rsid w:val="007778FC"/>
    <w:rPr>
      <w:smallCaps/>
      <w:color w:val="595959" w:themeColor="text1" w:themeTint="A6"/>
      <w:u w:val="none" w:color="7F7F7F" w:themeColor="text1" w:themeTint="80"/>
      <w:bdr w:val="none" w:sz="0" w:space="0" w:color="auto"/>
    </w:rPr>
  </w:style>
  <w:style w:type="table" w:customStyle="1" w:styleId="TableGrid1">
    <w:name w:val="Table Grid1"/>
    <w:basedOn w:val="TableNormal"/>
    <w:next w:val="TableGrid"/>
    <w:uiPriority w:val="39"/>
    <w:rsid w:val="007778FC"/>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7778FC"/>
    <w:rPr>
      <w:lang w:val="en-US"/>
    </w:rPr>
  </w:style>
  <w:style w:type="paragraph" w:customStyle="1" w:styleId="t-9-8">
    <w:name w:val="t-9-8"/>
    <w:basedOn w:val="Normal"/>
    <w:rsid w:val="007778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2505E8"/>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rsid w:val="002505E8"/>
    <w:rPr>
      <w:noProof/>
      <w:sz w:val="28"/>
      <w:szCs w:val="28"/>
      <w:lang w:val="en-US"/>
    </w:rPr>
  </w:style>
  <w:style w:type="paragraph" w:styleId="FootnoteText">
    <w:name w:val="footnote text"/>
    <w:basedOn w:val="Normal"/>
    <w:link w:val="FootnoteTextChar"/>
    <w:semiHidden/>
    <w:rsid w:val="002505E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2505E8"/>
    <w:rPr>
      <w:rFonts w:ascii="Times New Roman" w:eastAsia="Times New Roman" w:hAnsi="Times New Roman" w:cs="Times New Roman"/>
      <w:sz w:val="20"/>
      <w:szCs w:val="20"/>
      <w:lang w:val="en-US"/>
    </w:rPr>
  </w:style>
  <w:style w:type="character" w:styleId="FootnoteReference">
    <w:name w:val="footnote reference"/>
    <w:basedOn w:val="DefaultParagraphFont"/>
    <w:semiHidden/>
    <w:rsid w:val="002505E8"/>
    <w:rPr>
      <w:vertAlign w:val="superscript"/>
    </w:rPr>
  </w:style>
  <w:style w:type="paragraph" w:customStyle="1" w:styleId="StyleHeading1MACCSwiss">
    <w:name w:val="Style Heading 1 + MAC C Swiss"/>
    <w:basedOn w:val="Heading1"/>
    <w:rsid w:val="002505E8"/>
    <w:pPr>
      <w:numPr>
        <w:numId w:val="2"/>
      </w:numPr>
    </w:pPr>
    <w:rPr>
      <w:rFonts w:ascii="MAC C Swiss" w:eastAsia="Times New Roman" w:hAnsi="MAC C Swiss" w:cs="Times New Roman"/>
      <w:b/>
      <w:bCs w:val="0"/>
      <w:i/>
      <w:iCs/>
      <w:sz w:val="28"/>
      <w:szCs w:val="24"/>
      <w:lang w:val="mk-MK"/>
    </w:rPr>
  </w:style>
  <w:style w:type="paragraph" w:styleId="ListParagraph">
    <w:name w:val="List Paragraph"/>
    <w:basedOn w:val="Normal"/>
    <w:uiPriority w:val="34"/>
    <w:qFormat/>
    <w:rsid w:val="00587946"/>
    <w:pPr>
      <w:ind w:left="720"/>
      <w:contextualSpacing/>
    </w:pPr>
  </w:style>
  <w:style w:type="table" w:customStyle="1" w:styleId="Reetkatablice1">
    <w:name w:val="Rešetka tablice1"/>
    <w:basedOn w:val="TableNormal"/>
    <w:next w:val="TableGrid"/>
    <w:uiPriority w:val="39"/>
    <w:rsid w:val="00587946"/>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rsid w:val="00457AA4"/>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NormalWebChar">
    <w:name w:val="Normal (Web) Char"/>
    <w:basedOn w:val="DefaultParagraphFont"/>
    <w:link w:val="NormalWeb"/>
    <w:uiPriority w:val="99"/>
    <w:rsid w:val="00457AA4"/>
    <w:rPr>
      <w:rFonts w:ascii="Arial Unicode MS" w:eastAsia="Arial Unicode MS" w:hAnsi="Arial Unicode MS" w:cs="Arial Unicode M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esta.ba"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Pages>
  <Words>4508</Words>
  <Characters>25697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 User</dc:creator>
  <cp:keywords/>
  <dc:description/>
  <cp:lastModifiedBy>User</cp:lastModifiedBy>
  <cp:revision>4</cp:revision>
  <cp:lastPrinted>2022-05-06T07:00:00Z</cp:lastPrinted>
  <dcterms:created xsi:type="dcterms:W3CDTF">2022-05-04T07:05:00Z</dcterms:created>
  <dcterms:modified xsi:type="dcterms:W3CDTF">2022-05-06T07:01:00Z</dcterms:modified>
</cp:coreProperties>
</file>